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F73" w:rsidRDefault="00F21F73" w:rsidP="00F21F73">
      <w:pPr>
        <w:pStyle w:val="berschrift1"/>
      </w:pPr>
      <w:r>
        <w:t>SCXI - PXI- und</w:t>
      </w:r>
      <w:r w:rsidR="00003BFC">
        <w:t xml:space="preserve"> Visionsystem im Einsatz für die</w:t>
      </w:r>
      <w:r>
        <w:t xml:space="preserve"> Lehre  </w:t>
      </w:r>
    </w:p>
    <w:p w:rsidR="00003BFC" w:rsidRDefault="00003BFC" w:rsidP="00003BFC"/>
    <w:p w:rsidR="00003BFC" w:rsidRPr="00003BFC" w:rsidRDefault="00003BFC" w:rsidP="00003BFC"/>
    <w:p w:rsidR="00F21F73" w:rsidRDefault="00F21F73" w:rsidP="00F21F73"/>
    <w:p w:rsidR="00F21F73" w:rsidRPr="006F3AA9" w:rsidRDefault="00F21F73" w:rsidP="00F21F73">
      <w:pPr>
        <w:rPr>
          <w:b/>
          <w:sz w:val="22"/>
          <w:szCs w:val="22"/>
        </w:rPr>
      </w:pPr>
      <w:r w:rsidRPr="006F3AA9">
        <w:rPr>
          <w:b/>
          <w:sz w:val="22"/>
          <w:szCs w:val="22"/>
        </w:rPr>
        <w:t>Kurzfassung</w:t>
      </w:r>
    </w:p>
    <w:p w:rsidR="00F21F73" w:rsidRPr="006F3AA9" w:rsidRDefault="00F21F73" w:rsidP="00F21F73">
      <w:pPr>
        <w:rPr>
          <w:b/>
          <w:sz w:val="22"/>
          <w:szCs w:val="22"/>
        </w:rPr>
      </w:pPr>
    </w:p>
    <w:p w:rsidR="00F21F73" w:rsidRPr="006F3AA9" w:rsidRDefault="00F21F73" w:rsidP="00F21F73">
      <w:pPr>
        <w:jc w:val="both"/>
        <w:rPr>
          <w:sz w:val="22"/>
          <w:szCs w:val="22"/>
        </w:rPr>
      </w:pPr>
      <w:r w:rsidRPr="006F3AA9">
        <w:rPr>
          <w:sz w:val="22"/>
          <w:szCs w:val="22"/>
        </w:rPr>
        <w:t xml:space="preserve">Im rasanten Tempo stürmen Studenten, Laborpersonal und Wissenschaftler am Hightech-Standort Sachsen mittels Hard- und Softwarekomponenten von </w:t>
      </w:r>
      <w:r w:rsidRPr="006F3AA9">
        <w:rPr>
          <w:i/>
          <w:sz w:val="22"/>
          <w:szCs w:val="22"/>
        </w:rPr>
        <w:t>National Instruments</w:t>
      </w:r>
      <w:r w:rsidRPr="006F3AA9">
        <w:rPr>
          <w:sz w:val="22"/>
          <w:szCs w:val="22"/>
        </w:rPr>
        <w:t xml:space="preserve"> die Höhen der Wissens- und Technologiegipfel. Mit der Einbeziehung von SCXI – PXI - und Visionsystemen </w:t>
      </w:r>
      <w:r w:rsidRPr="006F3AA9">
        <w:rPr>
          <w:iCs/>
          <w:sz w:val="22"/>
          <w:szCs w:val="22"/>
        </w:rPr>
        <w:t>bedienen</w:t>
      </w:r>
      <w:r w:rsidRPr="006F3AA9">
        <w:rPr>
          <w:sz w:val="22"/>
          <w:szCs w:val="22"/>
        </w:rPr>
        <w:t xml:space="preserve"> sich die Tutoren zunehmend</w:t>
      </w:r>
      <w:r w:rsidR="008F4BB6" w:rsidRPr="006F3AA9">
        <w:rPr>
          <w:sz w:val="22"/>
          <w:szCs w:val="22"/>
        </w:rPr>
        <w:t xml:space="preserve">en des PC-Handlings von </w:t>
      </w:r>
      <w:r w:rsidRPr="006F3AA9">
        <w:rPr>
          <w:sz w:val="22"/>
          <w:szCs w:val="22"/>
        </w:rPr>
        <w:t>Prüfständen</w:t>
      </w:r>
      <w:r w:rsidR="008F4BB6" w:rsidRPr="006F3AA9">
        <w:rPr>
          <w:sz w:val="22"/>
          <w:szCs w:val="22"/>
        </w:rPr>
        <w:t>, Messplätzen</w:t>
      </w:r>
      <w:r w:rsidRPr="006F3AA9">
        <w:rPr>
          <w:sz w:val="22"/>
          <w:szCs w:val="22"/>
        </w:rPr>
        <w:t xml:space="preserve"> und Mikroskopierstrecken, um den gehobenen Lehrvepflichtungen gerecht zu werden. </w:t>
      </w:r>
    </w:p>
    <w:p w:rsidR="00F21F73" w:rsidRPr="006F3AA9" w:rsidRDefault="00F21F73" w:rsidP="00F21F73">
      <w:pPr>
        <w:jc w:val="both"/>
        <w:rPr>
          <w:sz w:val="22"/>
          <w:szCs w:val="22"/>
        </w:rPr>
      </w:pPr>
      <w:r w:rsidRPr="006F3AA9">
        <w:rPr>
          <w:sz w:val="22"/>
          <w:szCs w:val="22"/>
        </w:rPr>
        <w:t>Für die studentische Schienenfahrzeug-Ausbildung an der TU Dresden kommen dafür sowohl ein SCXI- als auch ein PXI-System mit LabVIEW-Frontpanels  zur me</w:t>
      </w:r>
      <w:r w:rsidR="00C11C49" w:rsidRPr="006F3AA9">
        <w:rPr>
          <w:sz w:val="22"/>
          <w:szCs w:val="22"/>
        </w:rPr>
        <w:t xml:space="preserve">sstechnischen Untersuchung </w:t>
      </w:r>
      <w:r w:rsidRPr="006F3AA9">
        <w:rPr>
          <w:sz w:val="22"/>
          <w:szCs w:val="22"/>
        </w:rPr>
        <w:t xml:space="preserve">an einem </w:t>
      </w:r>
      <w:r w:rsidR="00C11C49" w:rsidRPr="006F3AA9">
        <w:rPr>
          <w:sz w:val="22"/>
          <w:szCs w:val="22"/>
        </w:rPr>
        <w:t xml:space="preserve">dieselhydraulischen </w:t>
      </w:r>
      <w:r w:rsidRPr="006F3AA9">
        <w:rPr>
          <w:sz w:val="22"/>
          <w:szCs w:val="22"/>
        </w:rPr>
        <w:t>Lokomotivantriebs-Prüfstand bzw. für Mehrkanal-</w:t>
      </w:r>
      <w:r w:rsidR="00C11C49" w:rsidRPr="006F3AA9">
        <w:rPr>
          <w:sz w:val="22"/>
          <w:szCs w:val="22"/>
        </w:rPr>
        <w:t>Schallmessungen an Schienenfahrzeug-Komponenten</w:t>
      </w:r>
      <w:r w:rsidRPr="006F3AA9">
        <w:rPr>
          <w:sz w:val="22"/>
          <w:szCs w:val="22"/>
        </w:rPr>
        <w:t xml:space="preserve"> zum Einsatz. </w:t>
      </w:r>
    </w:p>
    <w:p w:rsidR="00F21F73" w:rsidRPr="006F3AA9" w:rsidRDefault="00F21F73" w:rsidP="00F21F73">
      <w:pPr>
        <w:jc w:val="both"/>
        <w:rPr>
          <w:sz w:val="22"/>
          <w:szCs w:val="22"/>
        </w:rPr>
      </w:pPr>
      <w:r w:rsidRPr="006F3AA9">
        <w:rPr>
          <w:sz w:val="22"/>
          <w:szCs w:val="22"/>
        </w:rPr>
        <w:t xml:space="preserve">Studenten der Berufsakademie Riesa betreiben mittels Mikroskop, Farbkamera,  Framegrabber-Leiterkarte NI-PCI-1411 und der Software  NI Vision Assistant die Mikroskopie-Bildanalyse biologischer und umwelttechnischer </w:t>
      </w:r>
      <w:r w:rsidR="003133F0" w:rsidRPr="006F3AA9">
        <w:rPr>
          <w:sz w:val="22"/>
          <w:szCs w:val="22"/>
        </w:rPr>
        <w:t>Präparate (</w:t>
      </w:r>
      <w:r w:rsidRPr="006F3AA9">
        <w:rPr>
          <w:sz w:val="22"/>
          <w:szCs w:val="22"/>
        </w:rPr>
        <w:t xml:space="preserve">Begleitband </w:t>
      </w:r>
      <w:r w:rsidR="003133F0" w:rsidRPr="006F3AA9">
        <w:rPr>
          <w:sz w:val="22"/>
          <w:szCs w:val="22"/>
        </w:rPr>
        <w:t xml:space="preserve">zum Kongress VIP </w:t>
      </w:r>
      <w:r w:rsidRPr="006F3AA9">
        <w:rPr>
          <w:sz w:val="22"/>
          <w:szCs w:val="22"/>
        </w:rPr>
        <w:t>2005, S. 421).</w:t>
      </w:r>
    </w:p>
    <w:p w:rsidR="00F21F73" w:rsidRPr="006F3AA9" w:rsidRDefault="00F21F73" w:rsidP="00F21F73">
      <w:pPr>
        <w:jc w:val="both"/>
        <w:rPr>
          <w:sz w:val="22"/>
          <w:szCs w:val="22"/>
        </w:rPr>
      </w:pPr>
      <w:r w:rsidRPr="006F3AA9">
        <w:rPr>
          <w:sz w:val="22"/>
          <w:szCs w:val="22"/>
        </w:rPr>
        <w:t xml:space="preserve">Unter den Gesichtspunkten eines optimalen Didaktik-Designs stellt </w:t>
      </w:r>
      <w:r w:rsidRPr="006F3AA9">
        <w:rPr>
          <w:i/>
          <w:sz w:val="22"/>
          <w:szCs w:val="22"/>
        </w:rPr>
        <w:t>National Instruments</w:t>
      </w:r>
      <w:r w:rsidRPr="006F3AA9">
        <w:rPr>
          <w:sz w:val="22"/>
          <w:szCs w:val="22"/>
        </w:rPr>
        <w:t xml:space="preserve"> für Bildungsträger  Software-Instrumente als kostengünstige Komplettlösung zur Verfügung.</w:t>
      </w:r>
    </w:p>
    <w:p w:rsidR="00F21F73" w:rsidRPr="006F3AA9" w:rsidRDefault="00F21F73" w:rsidP="00F21F73">
      <w:pPr>
        <w:rPr>
          <w:b/>
          <w:bCs/>
          <w:sz w:val="22"/>
          <w:szCs w:val="22"/>
        </w:rPr>
      </w:pPr>
    </w:p>
    <w:p w:rsidR="00F21F73" w:rsidRPr="006F3AA9" w:rsidRDefault="00F21F73" w:rsidP="00F21F73">
      <w:pPr>
        <w:pStyle w:val="berschrift2"/>
        <w:rPr>
          <w:sz w:val="22"/>
          <w:szCs w:val="22"/>
          <w:lang w:val="en-GB"/>
        </w:rPr>
      </w:pPr>
      <w:r w:rsidRPr="006F3AA9">
        <w:rPr>
          <w:sz w:val="22"/>
          <w:szCs w:val="22"/>
          <w:lang w:val="en-GB"/>
        </w:rPr>
        <w:t>Abstract</w:t>
      </w:r>
    </w:p>
    <w:p w:rsidR="003133F0" w:rsidRPr="006F3AA9" w:rsidRDefault="00F21F73" w:rsidP="00F21F73">
      <w:pPr>
        <w:jc w:val="both"/>
        <w:rPr>
          <w:sz w:val="22"/>
          <w:szCs w:val="22"/>
          <w:lang w:val="en-GB"/>
        </w:rPr>
      </w:pPr>
      <w:r w:rsidRPr="006F3AA9">
        <w:rPr>
          <w:sz w:val="22"/>
          <w:szCs w:val="22"/>
          <w:lang w:val="en-GB"/>
        </w:rPr>
        <w:t>In the rapid speed storm students, laboratory personnel and scientists at the high-tech location Saxony by means of h</w:t>
      </w:r>
      <w:r w:rsidR="00C11C49" w:rsidRPr="006F3AA9">
        <w:rPr>
          <w:sz w:val="22"/>
          <w:szCs w:val="22"/>
          <w:lang w:val="en-GB"/>
        </w:rPr>
        <w:t xml:space="preserve">ard and software components of </w:t>
      </w:r>
      <w:r w:rsidR="00C11C49" w:rsidRPr="006F3AA9">
        <w:rPr>
          <w:i/>
          <w:sz w:val="22"/>
          <w:szCs w:val="22"/>
          <w:lang w:val="en-GB"/>
        </w:rPr>
        <w:t>National I</w:t>
      </w:r>
      <w:r w:rsidRPr="006F3AA9">
        <w:rPr>
          <w:i/>
          <w:sz w:val="22"/>
          <w:szCs w:val="22"/>
          <w:lang w:val="en-GB"/>
        </w:rPr>
        <w:t>nstrument</w:t>
      </w:r>
      <w:r w:rsidR="00C860C6" w:rsidRPr="006F3AA9">
        <w:rPr>
          <w:i/>
          <w:sz w:val="22"/>
          <w:szCs w:val="22"/>
          <w:lang w:val="en-GB"/>
        </w:rPr>
        <w:t xml:space="preserve">s </w:t>
      </w:r>
      <w:r w:rsidRPr="006F3AA9">
        <w:rPr>
          <w:sz w:val="22"/>
          <w:szCs w:val="22"/>
          <w:lang w:val="en-GB"/>
        </w:rPr>
        <w:t xml:space="preserve"> the heights of the knowledge and technology summits. With the inclusion of SCXI - PXI - and Vision system the Tutoring avails itself the in</w:t>
      </w:r>
      <w:r w:rsidR="006B6D2E" w:rsidRPr="006F3AA9">
        <w:rPr>
          <w:sz w:val="22"/>
          <w:szCs w:val="22"/>
          <w:lang w:val="en-GB"/>
        </w:rPr>
        <w:t xml:space="preserve">creasing PC handling of </w:t>
      </w:r>
      <w:r w:rsidRPr="006F3AA9">
        <w:rPr>
          <w:sz w:val="22"/>
          <w:szCs w:val="22"/>
          <w:lang w:val="en-GB"/>
        </w:rPr>
        <w:t>test stands</w:t>
      </w:r>
      <w:r w:rsidR="003F58B7" w:rsidRPr="006F3AA9">
        <w:rPr>
          <w:sz w:val="22"/>
          <w:szCs w:val="22"/>
          <w:lang w:val="en-GB"/>
        </w:rPr>
        <w:t>, measurement places</w:t>
      </w:r>
      <w:r w:rsidRPr="006F3AA9">
        <w:rPr>
          <w:sz w:val="22"/>
          <w:szCs w:val="22"/>
          <w:lang w:val="en-GB"/>
        </w:rPr>
        <w:t xml:space="preserve"> and micro copying straining, in order to become fair the elevated educations. </w:t>
      </w:r>
    </w:p>
    <w:p w:rsidR="003133F0" w:rsidRPr="006F3AA9" w:rsidRDefault="00F21F73" w:rsidP="00F21F73">
      <w:pPr>
        <w:jc w:val="both"/>
        <w:rPr>
          <w:sz w:val="22"/>
          <w:szCs w:val="22"/>
          <w:lang w:val="en-GB"/>
        </w:rPr>
      </w:pPr>
      <w:r w:rsidRPr="006F3AA9">
        <w:rPr>
          <w:sz w:val="22"/>
          <w:szCs w:val="22"/>
          <w:lang w:val="en-GB"/>
        </w:rPr>
        <w:t>For the student rail-mounted vehicle training at the technical University of Dresden are used both a SCXI and a PXI system with LabVIEW Frontpanels to the instrumentation investigation</w:t>
      </w:r>
      <w:r w:rsidR="00C11C49" w:rsidRPr="006F3AA9">
        <w:rPr>
          <w:sz w:val="22"/>
          <w:szCs w:val="22"/>
          <w:lang w:val="en-GB"/>
        </w:rPr>
        <w:t xml:space="preserve"> of diesel-hydraulic at a l</w:t>
      </w:r>
      <w:r w:rsidRPr="006F3AA9">
        <w:rPr>
          <w:sz w:val="22"/>
          <w:szCs w:val="22"/>
          <w:lang w:val="en-GB"/>
        </w:rPr>
        <w:t>o</w:t>
      </w:r>
      <w:r w:rsidR="00C11C49" w:rsidRPr="006F3AA9">
        <w:rPr>
          <w:sz w:val="22"/>
          <w:szCs w:val="22"/>
          <w:lang w:val="en-GB"/>
        </w:rPr>
        <w:t>comotive drive test stand and</w:t>
      </w:r>
      <w:r w:rsidRPr="006F3AA9">
        <w:rPr>
          <w:sz w:val="22"/>
          <w:szCs w:val="22"/>
          <w:lang w:val="en-GB"/>
        </w:rPr>
        <w:t xml:space="preserve"> for multi-channel acoustic measurements at rail </w:t>
      </w:r>
      <w:r w:rsidR="00C11C49" w:rsidRPr="006F3AA9">
        <w:rPr>
          <w:sz w:val="22"/>
          <w:szCs w:val="22"/>
          <w:lang w:val="en-GB"/>
        </w:rPr>
        <w:t>components to employment</w:t>
      </w:r>
      <w:r w:rsidRPr="006F3AA9">
        <w:rPr>
          <w:sz w:val="22"/>
          <w:szCs w:val="22"/>
          <w:lang w:val="en-GB"/>
        </w:rPr>
        <w:t xml:space="preserve">. </w:t>
      </w:r>
    </w:p>
    <w:p w:rsidR="003133F0" w:rsidRPr="006F3AA9" w:rsidRDefault="00F21F73" w:rsidP="00F21F73">
      <w:pPr>
        <w:jc w:val="both"/>
        <w:rPr>
          <w:sz w:val="22"/>
          <w:szCs w:val="22"/>
          <w:lang w:val="en-GB"/>
        </w:rPr>
      </w:pPr>
      <w:r w:rsidRPr="006F3AA9">
        <w:rPr>
          <w:sz w:val="22"/>
          <w:szCs w:val="22"/>
          <w:lang w:val="en-GB"/>
        </w:rPr>
        <w:t xml:space="preserve">Students of the </w:t>
      </w:r>
      <w:smartTag w:uri="urn:schemas-microsoft-com:office:smarttags" w:element="place">
        <w:smartTag w:uri="urn:schemas-microsoft-com:office:smarttags" w:element="PlaceType">
          <w:r w:rsidRPr="006F3AA9">
            <w:rPr>
              <w:sz w:val="22"/>
              <w:szCs w:val="22"/>
              <w:lang w:val="en-GB"/>
            </w:rPr>
            <w:t>University</w:t>
          </w:r>
        </w:smartTag>
        <w:r w:rsidRPr="006F3AA9">
          <w:rPr>
            <w:sz w:val="22"/>
            <w:szCs w:val="22"/>
            <w:lang w:val="en-GB"/>
          </w:rPr>
          <w:t xml:space="preserve"> of </w:t>
        </w:r>
        <w:smartTag w:uri="urn:schemas-microsoft-com:office:smarttags" w:element="PlaceName">
          <w:r w:rsidRPr="006F3AA9">
            <w:rPr>
              <w:sz w:val="22"/>
              <w:szCs w:val="22"/>
              <w:lang w:val="en-GB"/>
            </w:rPr>
            <w:t>Cooperative Education Riesa</w:t>
          </w:r>
        </w:smartTag>
      </w:smartTag>
      <w:r w:rsidRPr="006F3AA9">
        <w:rPr>
          <w:sz w:val="22"/>
          <w:szCs w:val="22"/>
          <w:lang w:val="en-GB"/>
        </w:rPr>
        <w:t xml:space="preserve"> operate the microscopy image analysis of biological and environmental technical preparations by means</w:t>
      </w:r>
      <w:r w:rsidR="00C11C49" w:rsidRPr="006F3AA9">
        <w:rPr>
          <w:sz w:val="22"/>
          <w:szCs w:val="22"/>
          <w:lang w:val="en-GB"/>
        </w:rPr>
        <w:t xml:space="preserve"> of microscope, colour camera, f</w:t>
      </w:r>
      <w:r w:rsidRPr="006F3AA9">
        <w:rPr>
          <w:sz w:val="22"/>
          <w:szCs w:val="22"/>
          <w:lang w:val="en-GB"/>
        </w:rPr>
        <w:t>ramegrabber circuit card N</w:t>
      </w:r>
      <w:r w:rsidR="00C11C49" w:rsidRPr="006F3AA9">
        <w:rPr>
          <w:sz w:val="22"/>
          <w:szCs w:val="22"/>
          <w:lang w:val="en-GB"/>
        </w:rPr>
        <w:t>I-PCI-1411 and the software NI V</w:t>
      </w:r>
      <w:r w:rsidRPr="006F3AA9">
        <w:rPr>
          <w:sz w:val="22"/>
          <w:szCs w:val="22"/>
          <w:lang w:val="en-GB"/>
        </w:rPr>
        <w:t xml:space="preserve">ision Assistant. </w:t>
      </w:r>
    </w:p>
    <w:p w:rsidR="00F21F73" w:rsidRPr="006F3AA9" w:rsidRDefault="00F21F73" w:rsidP="00F21F73">
      <w:pPr>
        <w:jc w:val="both"/>
        <w:rPr>
          <w:sz w:val="22"/>
          <w:szCs w:val="22"/>
          <w:lang w:val="en-GB"/>
        </w:rPr>
      </w:pPr>
      <w:r w:rsidRPr="006F3AA9">
        <w:rPr>
          <w:sz w:val="22"/>
          <w:szCs w:val="22"/>
          <w:lang w:val="en-GB"/>
        </w:rPr>
        <w:t>Under the criteria of an optimal di</w:t>
      </w:r>
      <w:r w:rsidR="003133F0" w:rsidRPr="006F3AA9">
        <w:rPr>
          <w:sz w:val="22"/>
          <w:szCs w:val="22"/>
          <w:lang w:val="en-GB"/>
        </w:rPr>
        <w:t xml:space="preserve">dactics Design makes available </w:t>
      </w:r>
      <w:r w:rsidR="003133F0" w:rsidRPr="006F3AA9">
        <w:rPr>
          <w:i/>
          <w:sz w:val="22"/>
          <w:szCs w:val="22"/>
          <w:lang w:val="en-GB"/>
        </w:rPr>
        <w:t>National I</w:t>
      </w:r>
      <w:r w:rsidRPr="006F3AA9">
        <w:rPr>
          <w:i/>
          <w:sz w:val="22"/>
          <w:szCs w:val="22"/>
          <w:lang w:val="en-GB"/>
        </w:rPr>
        <w:t>nstrument</w:t>
      </w:r>
      <w:r w:rsidR="003133F0" w:rsidRPr="006F3AA9">
        <w:rPr>
          <w:sz w:val="22"/>
          <w:szCs w:val="22"/>
          <w:lang w:val="en-GB"/>
        </w:rPr>
        <w:t>s</w:t>
      </w:r>
      <w:r w:rsidRPr="006F3AA9">
        <w:rPr>
          <w:sz w:val="22"/>
          <w:szCs w:val="22"/>
          <w:lang w:val="en-GB"/>
        </w:rPr>
        <w:t xml:space="preserve"> for education carrier’s software instruments as economical complete solution.</w:t>
      </w:r>
    </w:p>
    <w:p w:rsidR="00F21F73" w:rsidRPr="006F3AA9" w:rsidRDefault="00F21F73" w:rsidP="00F21F73">
      <w:pPr>
        <w:rPr>
          <w:b/>
          <w:bCs/>
          <w:sz w:val="22"/>
          <w:szCs w:val="22"/>
          <w:lang w:val="en-GB"/>
        </w:rPr>
      </w:pPr>
    </w:p>
    <w:p w:rsidR="00F21F73" w:rsidRPr="006F3AA9" w:rsidRDefault="00F21F73" w:rsidP="00F21F73">
      <w:pPr>
        <w:rPr>
          <w:b/>
          <w:bCs/>
          <w:sz w:val="22"/>
          <w:szCs w:val="22"/>
          <w:lang w:val="en-GB"/>
        </w:rPr>
      </w:pPr>
    </w:p>
    <w:p w:rsidR="00F21F73" w:rsidRPr="006F3AA9" w:rsidRDefault="00F21F73" w:rsidP="00F21F73">
      <w:pPr>
        <w:rPr>
          <w:b/>
          <w:bCs/>
          <w:sz w:val="22"/>
          <w:szCs w:val="22"/>
          <w:lang w:val="en-GB"/>
        </w:rPr>
      </w:pPr>
    </w:p>
    <w:p w:rsidR="00F21F73" w:rsidRPr="006F3AA9" w:rsidRDefault="00F21F73" w:rsidP="00F21F73">
      <w:pPr>
        <w:rPr>
          <w:b/>
          <w:bCs/>
          <w:sz w:val="22"/>
          <w:szCs w:val="22"/>
          <w:lang w:val="en-GB"/>
        </w:rPr>
      </w:pPr>
    </w:p>
    <w:p w:rsidR="00F21F73" w:rsidRPr="006F3AA9" w:rsidRDefault="00F21F73" w:rsidP="00F21F73">
      <w:pPr>
        <w:rPr>
          <w:b/>
          <w:bCs/>
          <w:sz w:val="22"/>
          <w:szCs w:val="22"/>
        </w:rPr>
      </w:pPr>
      <w:r w:rsidRPr="006F3AA9">
        <w:rPr>
          <w:b/>
          <w:bCs/>
          <w:sz w:val="22"/>
          <w:szCs w:val="22"/>
        </w:rPr>
        <w:t>Einleitung</w:t>
      </w:r>
    </w:p>
    <w:p w:rsidR="00F21F73" w:rsidRPr="006F3AA9" w:rsidRDefault="00F21F73" w:rsidP="00F21F73">
      <w:pPr>
        <w:rPr>
          <w:bCs/>
          <w:sz w:val="22"/>
          <w:szCs w:val="22"/>
        </w:rPr>
      </w:pPr>
    </w:p>
    <w:p w:rsidR="00F21F73" w:rsidRPr="006F3AA9" w:rsidRDefault="00F21F73" w:rsidP="00F21F73">
      <w:pPr>
        <w:jc w:val="both"/>
        <w:rPr>
          <w:bCs/>
          <w:sz w:val="22"/>
          <w:szCs w:val="22"/>
        </w:rPr>
      </w:pPr>
      <w:r w:rsidRPr="006F3AA9">
        <w:rPr>
          <w:bCs/>
          <w:sz w:val="22"/>
          <w:szCs w:val="22"/>
        </w:rPr>
        <w:t>In der Ausbildung von Studenten auf dem Gebiet der Schienenfahrzeugtechnik kommt es darauf</w:t>
      </w:r>
      <w:r w:rsidR="001C7F7D" w:rsidRPr="006F3AA9">
        <w:rPr>
          <w:bCs/>
          <w:sz w:val="22"/>
          <w:szCs w:val="22"/>
        </w:rPr>
        <w:t xml:space="preserve"> an</w:t>
      </w:r>
      <w:r w:rsidRPr="006F3AA9">
        <w:rPr>
          <w:bCs/>
          <w:sz w:val="22"/>
          <w:szCs w:val="22"/>
        </w:rPr>
        <w:t>, Prüfstände mit hohem Mess- und Visualisierungsgrad einzusetzen und die Prozessbeherrschung didaktisch-konditioniert zu vermitteln.</w:t>
      </w:r>
    </w:p>
    <w:p w:rsidR="00F21F73" w:rsidRPr="006F3AA9" w:rsidRDefault="00F21F73" w:rsidP="00F21F73">
      <w:pPr>
        <w:jc w:val="both"/>
        <w:rPr>
          <w:bCs/>
          <w:sz w:val="22"/>
          <w:szCs w:val="22"/>
        </w:rPr>
      </w:pPr>
      <w:r w:rsidRPr="006F3AA9">
        <w:rPr>
          <w:bCs/>
          <w:sz w:val="22"/>
          <w:szCs w:val="22"/>
        </w:rPr>
        <w:t>Diese computerisierten Prüfstände erlauben es den Auszubildenden, entsprechend einer exzellenten Bedienoberfläche,</w:t>
      </w:r>
      <w:r w:rsidR="00570E37" w:rsidRPr="006F3AA9">
        <w:rPr>
          <w:bCs/>
          <w:sz w:val="22"/>
          <w:szCs w:val="22"/>
        </w:rPr>
        <w:t xml:space="preserve"> alle Prüfstandshandlungen, </w:t>
      </w:r>
      <w:r w:rsidRPr="006F3AA9">
        <w:rPr>
          <w:bCs/>
          <w:sz w:val="22"/>
          <w:szCs w:val="22"/>
        </w:rPr>
        <w:t>Abspeichern der Messwerte und deren tabellarischer Auswertung per Mouse-Klick auszuführen.</w:t>
      </w:r>
    </w:p>
    <w:p w:rsidR="00F21F73" w:rsidRPr="006F3AA9" w:rsidRDefault="00F21F73" w:rsidP="00F21F73">
      <w:pPr>
        <w:jc w:val="both"/>
        <w:rPr>
          <w:bCs/>
          <w:sz w:val="22"/>
          <w:szCs w:val="22"/>
        </w:rPr>
      </w:pPr>
      <w:r w:rsidRPr="006F3AA9">
        <w:rPr>
          <w:bCs/>
          <w:sz w:val="22"/>
          <w:szCs w:val="22"/>
        </w:rPr>
        <w:t>Zur schnellen und transparenten Umsetzung dieser Lehrproblematik wurde sinnvoller Weise LabVIEW als prozessinnovative Software in Verbin</w:t>
      </w:r>
      <w:r w:rsidR="00570E37" w:rsidRPr="006F3AA9">
        <w:rPr>
          <w:bCs/>
          <w:sz w:val="22"/>
          <w:szCs w:val="22"/>
        </w:rPr>
        <w:t>dung mit NI-Hardware</w:t>
      </w:r>
      <w:r w:rsidR="00801524" w:rsidRPr="006F3AA9">
        <w:rPr>
          <w:bCs/>
          <w:sz w:val="22"/>
          <w:szCs w:val="22"/>
        </w:rPr>
        <w:t xml:space="preserve"> eingesetzt. Durch LabVIEW und dem</w:t>
      </w:r>
      <w:r w:rsidRPr="006F3AA9">
        <w:rPr>
          <w:bCs/>
          <w:sz w:val="22"/>
          <w:szCs w:val="22"/>
        </w:rPr>
        <w:t xml:space="preserve"> NI-DAQmx war es möglich, die kundenspezifische System-Anpassung hinsichtlich </w:t>
      </w:r>
      <w:r w:rsidR="00801524" w:rsidRPr="006F3AA9">
        <w:rPr>
          <w:bCs/>
          <w:sz w:val="22"/>
          <w:szCs w:val="22"/>
        </w:rPr>
        <w:t>Designs</w:t>
      </w:r>
      <w:r w:rsidRPr="006F3AA9">
        <w:rPr>
          <w:bCs/>
          <w:sz w:val="22"/>
          <w:szCs w:val="22"/>
        </w:rPr>
        <w:t>, Messung- Steuerung und Test</w:t>
      </w:r>
      <w:r w:rsidR="00432FF5" w:rsidRPr="006F3AA9">
        <w:rPr>
          <w:bCs/>
          <w:sz w:val="22"/>
          <w:szCs w:val="22"/>
        </w:rPr>
        <w:t>s</w:t>
      </w:r>
      <w:r w:rsidRPr="006F3AA9">
        <w:rPr>
          <w:bCs/>
          <w:sz w:val="22"/>
          <w:szCs w:val="22"/>
        </w:rPr>
        <w:t xml:space="preserve"> in hoher Qualität auszuführen.</w:t>
      </w:r>
    </w:p>
    <w:p w:rsidR="00F21F73" w:rsidRPr="006F3AA9" w:rsidRDefault="00F21F73" w:rsidP="00F21F73">
      <w:pPr>
        <w:jc w:val="both"/>
        <w:rPr>
          <w:bCs/>
          <w:sz w:val="22"/>
          <w:szCs w:val="22"/>
        </w:rPr>
      </w:pPr>
      <w:r w:rsidRPr="006F3AA9">
        <w:rPr>
          <w:bCs/>
          <w:sz w:val="22"/>
          <w:szCs w:val="22"/>
        </w:rPr>
        <w:t xml:space="preserve">Im </w:t>
      </w:r>
      <w:r w:rsidR="00C37301" w:rsidRPr="006F3AA9">
        <w:rPr>
          <w:bCs/>
          <w:sz w:val="22"/>
          <w:szCs w:val="22"/>
        </w:rPr>
        <w:t>Folgenden</w:t>
      </w:r>
      <w:r w:rsidRPr="006F3AA9">
        <w:rPr>
          <w:bCs/>
          <w:sz w:val="22"/>
          <w:szCs w:val="22"/>
        </w:rPr>
        <w:t xml:space="preserve"> soll die </w:t>
      </w:r>
      <w:r w:rsidR="00801524" w:rsidRPr="006F3AA9">
        <w:rPr>
          <w:bCs/>
          <w:sz w:val="22"/>
          <w:szCs w:val="22"/>
        </w:rPr>
        <w:t xml:space="preserve">messtechnische </w:t>
      </w:r>
      <w:r w:rsidRPr="006F3AA9">
        <w:rPr>
          <w:bCs/>
          <w:sz w:val="22"/>
          <w:szCs w:val="22"/>
        </w:rPr>
        <w:t>Konzipierun</w:t>
      </w:r>
      <w:r w:rsidR="00801524" w:rsidRPr="006F3AA9">
        <w:rPr>
          <w:bCs/>
          <w:sz w:val="22"/>
          <w:szCs w:val="22"/>
        </w:rPr>
        <w:t xml:space="preserve">g eines </w:t>
      </w:r>
      <w:r w:rsidR="00801524" w:rsidRPr="006F3AA9">
        <w:rPr>
          <w:sz w:val="22"/>
          <w:szCs w:val="22"/>
        </w:rPr>
        <w:t>Dieselhydraulisch-Lokomotivantriebs</w:t>
      </w:r>
      <w:r w:rsidR="00801524" w:rsidRPr="006F3AA9">
        <w:rPr>
          <w:bCs/>
          <w:sz w:val="22"/>
          <w:szCs w:val="22"/>
        </w:rPr>
        <w:t>-Prüfstandes unter Einsatz der NI-Hardware</w:t>
      </w:r>
      <w:r w:rsidRPr="006F3AA9">
        <w:rPr>
          <w:bCs/>
          <w:sz w:val="22"/>
          <w:szCs w:val="22"/>
        </w:rPr>
        <w:t xml:space="preserve"> SC</w:t>
      </w:r>
      <w:r w:rsidR="00801524" w:rsidRPr="006F3AA9">
        <w:rPr>
          <w:bCs/>
          <w:sz w:val="22"/>
          <w:szCs w:val="22"/>
        </w:rPr>
        <w:t>XI-System und der Messaufbau zu einer</w:t>
      </w:r>
      <w:r w:rsidRPr="006F3AA9">
        <w:rPr>
          <w:bCs/>
          <w:sz w:val="22"/>
          <w:szCs w:val="22"/>
        </w:rPr>
        <w:t xml:space="preserve"> Mehrkanal-Schallmessung mittels PXI-System dargest</w:t>
      </w:r>
      <w:r w:rsidR="00801524" w:rsidRPr="006F3AA9">
        <w:rPr>
          <w:bCs/>
          <w:sz w:val="22"/>
          <w:szCs w:val="22"/>
        </w:rPr>
        <w:t>ellt und die Bedienoberflächen</w:t>
      </w:r>
      <w:r w:rsidR="00C37301" w:rsidRPr="006F3AA9">
        <w:rPr>
          <w:bCs/>
          <w:sz w:val="22"/>
          <w:szCs w:val="22"/>
        </w:rPr>
        <w:t xml:space="preserve"> beschrieben</w:t>
      </w:r>
      <w:r w:rsidRPr="006F3AA9">
        <w:rPr>
          <w:bCs/>
          <w:sz w:val="22"/>
          <w:szCs w:val="22"/>
        </w:rPr>
        <w:t xml:space="preserve"> werden.</w:t>
      </w:r>
    </w:p>
    <w:p w:rsidR="00F21F73" w:rsidRPr="006F3AA9" w:rsidRDefault="00F21F73" w:rsidP="00F21F73">
      <w:pPr>
        <w:jc w:val="both"/>
        <w:rPr>
          <w:b/>
          <w:sz w:val="22"/>
          <w:szCs w:val="22"/>
        </w:rPr>
      </w:pPr>
      <w:r w:rsidRPr="006F3AA9">
        <w:rPr>
          <w:b/>
          <w:sz w:val="22"/>
          <w:szCs w:val="22"/>
        </w:rPr>
        <w:lastRenderedPageBreak/>
        <w:t xml:space="preserve">SCXI-System im Einsatz an einem Dieselhydraulisch-Lokomotivantriebs-Prüfstand </w:t>
      </w:r>
    </w:p>
    <w:p w:rsidR="00F21F73" w:rsidRPr="006F3AA9" w:rsidRDefault="00F21F73" w:rsidP="00F21F73">
      <w:pPr>
        <w:jc w:val="both"/>
        <w:rPr>
          <w:bCs/>
          <w:sz w:val="22"/>
          <w:szCs w:val="22"/>
        </w:rPr>
      </w:pPr>
    </w:p>
    <w:p w:rsidR="00F21F73" w:rsidRPr="006F3AA9" w:rsidRDefault="00F21F73" w:rsidP="00F21F73">
      <w:pPr>
        <w:jc w:val="both"/>
        <w:rPr>
          <w:sz w:val="22"/>
          <w:szCs w:val="22"/>
        </w:rPr>
      </w:pPr>
      <w:r w:rsidRPr="006F3AA9">
        <w:rPr>
          <w:sz w:val="22"/>
          <w:szCs w:val="22"/>
        </w:rPr>
        <w:t>M</w:t>
      </w:r>
      <w:r w:rsidR="00614F84" w:rsidRPr="006F3AA9">
        <w:rPr>
          <w:sz w:val="22"/>
          <w:szCs w:val="22"/>
        </w:rPr>
        <w:t>it Hilfe des SCXI-Systems sind</w:t>
      </w:r>
      <w:r w:rsidRPr="006F3AA9">
        <w:rPr>
          <w:sz w:val="22"/>
          <w:szCs w:val="22"/>
        </w:rPr>
        <w:t xml:space="preserve"> studentische Messungen an einem Dieselhydraulisch-Lokomotivantriebs-Prüfstand </w:t>
      </w:r>
      <w:r w:rsidR="00614F84" w:rsidRPr="006F3AA9">
        <w:rPr>
          <w:sz w:val="22"/>
          <w:szCs w:val="22"/>
        </w:rPr>
        <w:t>für Schienenfahrzeuge</w:t>
      </w:r>
      <w:r w:rsidR="005A7213" w:rsidRPr="006F3AA9">
        <w:rPr>
          <w:sz w:val="22"/>
          <w:szCs w:val="22"/>
        </w:rPr>
        <w:t xml:space="preserve"> durchzu</w:t>
      </w:r>
      <w:r w:rsidR="00614F84" w:rsidRPr="006F3AA9">
        <w:rPr>
          <w:sz w:val="22"/>
          <w:szCs w:val="22"/>
        </w:rPr>
        <w:t>führen</w:t>
      </w:r>
      <w:r w:rsidRPr="006F3AA9">
        <w:rPr>
          <w:sz w:val="22"/>
          <w:szCs w:val="22"/>
        </w:rPr>
        <w:t xml:space="preserve">. </w:t>
      </w:r>
    </w:p>
    <w:p w:rsidR="00F21F73" w:rsidRPr="006F3AA9" w:rsidRDefault="00F21F73" w:rsidP="00F21F73">
      <w:pPr>
        <w:jc w:val="both"/>
        <w:rPr>
          <w:sz w:val="22"/>
          <w:szCs w:val="22"/>
        </w:rPr>
      </w:pPr>
      <w:r w:rsidRPr="006F3AA9">
        <w:rPr>
          <w:sz w:val="22"/>
          <w:szCs w:val="22"/>
        </w:rPr>
        <w:t>Als erstes g</w:t>
      </w:r>
      <w:r w:rsidR="00614F84" w:rsidRPr="006F3AA9">
        <w:rPr>
          <w:sz w:val="22"/>
          <w:szCs w:val="22"/>
        </w:rPr>
        <w:t>i</w:t>
      </w:r>
      <w:r w:rsidRPr="006F3AA9">
        <w:rPr>
          <w:sz w:val="22"/>
          <w:szCs w:val="22"/>
        </w:rPr>
        <w:t>lt es, alle messtechnischen Signalkonditionierungs-Module in einem Chassis zu implementieren, softwaremäßig mittels NI-DAQmx zu konfigurieren und die LabVIEW-Bedienoberfläche zu gene</w:t>
      </w:r>
      <w:r w:rsidR="00720ED2" w:rsidRPr="006F3AA9">
        <w:rPr>
          <w:sz w:val="22"/>
          <w:szCs w:val="22"/>
        </w:rPr>
        <w:t>rieren (Bild 1)</w:t>
      </w:r>
      <w:r w:rsidR="00011177" w:rsidRPr="006F3AA9">
        <w:rPr>
          <w:sz w:val="22"/>
          <w:szCs w:val="22"/>
        </w:rPr>
        <w:t>.</w:t>
      </w:r>
    </w:p>
    <w:p w:rsidR="00F21F73" w:rsidRDefault="00F21F73" w:rsidP="00F21F73">
      <w:pPr>
        <w:jc w:val="both"/>
        <w:rPr>
          <w:b/>
          <w:bCs/>
        </w:rPr>
      </w:pPr>
      <w:r>
        <w:rPr>
          <w:b/>
          <w:bCs/>
          <w:noProof/>
        </w:rPr>
      </w:r>
      <w:r w:rsidRPr="0012359E">
        <w:rPr>
          <w:b/>
          <w:bCs/>
        </w:rPr>
        <w:pict>
          <v:group id="_x0000_s1042" editas="canvas" style="width:495pt;height:261pt;mso-position-horizontal-relative:char;mso-position-vertical-relative:line" coordorigin="699,4633" coordsize="9900,52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699;top:4633;width:9900;height:5220" o:preferrelative="f">
              <v:fill o:detectmouseclick="t"/>
              <v:path o:extrusionok="t" o:connecttype="none"/>
              <o:lock v:ext="edit" text="t"/>
            </v:shape>
            <v:shape id="_x0000_s1044" type="#_x0000_t75" style="position:absolute;left:4299;top:4813;width:2628;height:1800">
              <v:imagedata r:id="rId5" o:title="BD18215_"/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5" type="#_x0000_t176" style="position:absolute;left:699;top:9313;width:9900;height:540;v-text-anchor:middle" fillcolor="#bff1ad">
              <v:textbox style="mso-next-textbox:#_x0000_s1045" inset="5.4pt,2.7pt,5.4pt,2.7pt">
                <w:txbxContent>
                  <w:p w:rsidR="00F21F73" w:rsidRPr="009A272A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2"/>
                        <w:szCs w:val="22"/>
                      </w:rPr>
                    </w:pPr>
                    <w:r w:rsidRPr="009A272A">
                      <w:rPr>
                        <w:rFonts w:ascii="Arial" w:hAnsi="Arial" w:cs="Arial"/>
                        <w:color w:val="000000"/>
                        <w:sz w:val="22"/>
                        <w:szCs w:val="22"/>
                      </w:rPr>
                      <w:t xml:space="preserve">Messtechnische Untersuchungen am </w:t>
                    </w:r>
                    <w:r>
                      <w:rPr>
                        <w:rFonts w:ascii="Arial" w:hAnsi="Arial" w:cs="Arial"/>
                        <w:color w:val="000000"/>
                        <w:sz w:val="22"/>
                        <w:szCs w:val="22"/>
                      </w:rPr>
                      <w:t>Dieselhydraulisch-Lokomotivantriebes-Prüfstand</w:t>
                    </w:r>
                  </w:p>
                </w:txbxContent>
              </v:textbox>
            </v:shape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_x0000_s1046" type="#_x0000_t68" style="position:absolute;left:2368;top:8593;width:572;height:540;mso-wrap-style:none;v-text-anchor:middle" fillcolor="#bbe0e3"/>
            <v:shape id="_x0000_s1047" type="#_x0000_t68" style="position:absolute;left:4807;top:8593;width:572;height:540;mso-wrap-style:none;v-text-anchor:middle" fillcolor="#bbe0e3"/>
            <v:shape id="_x0000_s1048" type="#_x0000_t68" style="position:absolute;left:6067;top:8593;width:572;height:540;mso-wrap-style:none;v-text-anchor:middle" fillcolor="#bbe0e3"/>
            <v:shape id="_x0000_s1049" type="#_x0000_t68" style="position:absolute;left:3628;top:8593;width:572;height:540;mso-wrap-style:none;v-text-anchor:middle" fillcolor="#bbe0e3"/>
            <v:shapetype id="_x0000_t70" coordsize="21600,21600" o:spt="70" adj="5400,4320" path="m10800,l21600@0@3@0@3@2,21600@2,10800,21600,0@2@1@2@1@0,0@0xe">
              <v:stroke joinstyle="miter"/>
              <v:formulas>
                <v:f eqn="val #1"/>
                <v:f eqn="val #0"/>
                <v:f eqn="sum 21600 0 #1"/>
                <v:f eqn="sum 21600 0 #0"/>
                <v:f eqn="prod #1 #0 10800"/>
                <v:f eqn="sum #1 0 @4"/>
                <v:f eqn="sum 21600 0 @5"/>
              </v:formulas>
              <v:path o:connecttype="custom" o:connectlocs="10800,0;0,@0;@1,10800;0,@2;10800,21600;21600,@2;@3,10800;21600,@0" o:connectangles="270,180,180,180,90,0,0,0" textboxrect="@1,@5,@3,@6"/>
              <v:handles>
                <v:h position="#0,#1" xrange="0,10800" yrange="0,10800"/>
              </v:handles>
            </v:shapetype>
            <v:shape id="_x0000_s1050" type="#_x0000_t70" style="position:absolute;left:5379;top:6703;width:572;height:450;mso-wrap-style:none;v-text-anchor:middle" fillcolor="#bbe0e3"/>
            <v:rect id="_x0000_s1051" style="position:absolute;left:699;top:7333;width:1185;height:1187;v-text-anchor:middle" fillcolor="#bbe0e3">
              <v:textbox style="mso-next-textbox:#_x0000_s1051" inset="5.4pt,2.7pt,5.4pt,2.7pt">
                <w:txbxContent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SCXI-1600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PC-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Handling</w:t>
                    </w:r>
                  </w:p>
                </w:txbxContent>
              </v:textbox>
            </v:rect>
            <v:rect id="_x0000_s1052" style="position:absolute;left:1959;top:7333;width:1122;height:1187;v-text-anchor:middle" fillcolor="#bbe0e3">
              <v:textbox style="mso-next-textbox:#_x0000_s1052" inset="5.4pt,2.7pt,5.4pt,2.7pt">
                <w:txbxContent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SCXI-1531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Beschleu-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n</w:t>
                    </w:r>
                    <w:r w:rsidRPr="006B0832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igung</w:t>
                    </w: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s-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Messung</w:t>
                    </w:r>
                  </w:p>
                </w:txbxContent>
              </v:textbox>
            </v:rect>
            <v:rect id="_x0000_s1053" style="position:absolute;left:3219;top:7333;width:1141;height:1187;v-text-anchor:middle" fillcolor="#bbe0e3">
              <v:textbox style="mso-next-textbox:#_x0000_s1053" inset="5.4pt,2.7pt,5.4pt,2.7pt">
                <w:txbxContent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SCXI-1112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Temperatur</w:t>
                    </w: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-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Messung</w:t>
                    </w:r>
                  </w:p>
                </w:txbxContent>
              </v:textbox>
            </v:rect>
            <v:rect id="_x0000_s1054" style="position:absolute;left:4479;top:7333;width:1080;height:1187;v-text-anchor:middle" fillcolor="#bbe0e3">
              <v:textbox style="mso-next-textbox:#_x0000_s1054" inset="5.4pt,2.7pt,5.4pt,2.7pt">
                <w:txbxContent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SCXI-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1520/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1314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Dehnungs-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Messung</w:t>
                    </w:r>
                  </w:p>
                </w:txbxContent>
              </v:textbox>
            </v:rect>
            <v:rect id="_x0000_s1055" style="position:absolute;left:5739;top:7333;width:1080;height:1187;v-text-anchor:middle" fillcolor="#bbe0e3">
              <v:textbox style="mso-next-textbox:#_x0000_s1055" inset="5.4pt,2.7pt,5.4pt,2.7pt">
                <w:txbxContent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SCXI-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1540/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1315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Weg</w:t>
                    </w: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-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Messung</w:t>
                    </w:r>
                  </w:p>
                </w:txbxContent>
              </v:textbox>
            </v:rect>
            <v:shape id="_x0000_s1056" type="#_x0000_t68" style="position:absolute;left:7179;top:8593;width:572;height:540;mso-wrap-style:none;v-text-anchor:middle" fillcolor="#bbe0e3"/>
            <v:rect id="_x0000_s1057" style="position:absolute;left:6900;top:7348;width:1179;height:1187;v-text-anchor:middle" fillcolor="#bbe0e3">
              <v:textbox style="mso-next-textbox:#_x0000_s1057" inset="5.4pt,2.7pt,5.4pt,2.7pt">
                <w:txbxContent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SCXI-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1162/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1326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Digital-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Input</w:t>
                    </w:r>
                  </w:p>
                </w:txbxContent>
              </v:textbox>
            </v:rect>
            <v:shape id="_x0000_s1058" type="#_x0000_t68" style="position:absolute;left:8439;top:8593;width:572;height:540;rotation:180;mso-wrap-style:none;v-text-anchor:middle" fillcolor="#bbe0e3"/>
            <v:rect id="_x0000_s1059" style="position:absolute;left:8160;top:7348;width:1179;height:1187;v-text-anchor:middle" fillcolor="#bbe0e3">
              <v:textbox style="mso-next-textbox:#_x0000_s1059" inset="5.4pt,2.7pt,5.4pt,2.7pt">
                <w:txbxContent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SCXI-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1163/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1326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Digital-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Output</w:t>
                    </w:r>
                  </w:p>
                </w:txbxContent>
              </v:textbox>
            </v:rect>
            <v:rect id="_x0000_s1060" style="position:absolute;left:9420;top:7348;width:1179;height:1187;v-text-anchor:middle" fillcolor="#bbe0e3">
              <v:textbox style="mso-next-textbox:#_x0000_s1060" inset="5.4pt,2.7pt,5.4pt,2.7pt">
                <w:txbxContent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1126/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1305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Dreh-Frequenz-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Messung</w:t>
                    </w:r>
                  </w:p>
                </w:txbxContent>
              </v:textbox>
            </v:rect>
            <v:shape id="_x0000_s1061" type="#_x0000_t68" style="position:absolute;left:9699;top:8593;width:572;height:540;mso-wrap-style:none;v-text-anchor:middle" fillcolor="#bbe0e3"/>
            <v:shape id="_x0000_s1062" type="#_x0000_t70" style="position:absolute;left:1059;top:8593;width:572;height:540;mso-wrap-style:none;v-text-anchor:middle" adj="5853,6840" fillcolor="#bbe0e3"/>
            <w10:anchorlock/>
          </v:group>
        </w:pict>
      </w:r>
    </w:p>
    <w:p w:rsidR="00F21F73" w:rsidRDefault="00F21F73" w:rsidP="00F21F73">
      <w:pPr>
        <w:jc w:val="center"/>
        <w:rPr>
          <w:bCs/>
          <w:i/>
        </w:rPr>
      </w:pPr>
    </w:p>
    <w:p w:rsidR="00F21F73" w:rsidRPr="006F3AA9" w:rsidRDefault="00F21F73" w:rsidP="00F21F73">
      <w:pPr>
        <w:jc w:val="center"/>
        <w:rPr>
          <w:i/>
          <w:sz w:val="22"/>
          <w:szCs w:val="22"/>
        </w:rPr>
      </w:pPr>
      <w:r w:rsidRPr="006F3AA9">
        <w:rPr>
          <w:bCs/>
          <w:i/>
          <w:sz w:val="22"/>
          <w:szCs w:val="22"/>
        </w:rPr>
        <w:t xml:space="preserve">Bild 1: SCXI-Module zur Messungen  am </w:t>
      </w:r>
      <w:r w:rsidRPr="006F3AA9">
        <w:rPr>
          <w:i/>
          <w:sz w:val="22"/>
          <w:szCs w:val="22"/>
        </w:rPr>
        <w:t>Dieselhydraulisch-Lokomotivantriebs-Prüfstand</w:t>
      </w:r>
    </w:p>
    <w:p w:rsidR="00F21F73" w:rsidRPr="006F3AA9" w:rsidRDefault="00F21F73" w:rsidP="00F21F73">
      <w:pPr>
        <w:rPr>
          <w:sz w:val="22"/>
          <w:szCs w:val="22"/>
        </w:rPr>
      </w:pPr>
    </w:p>
    <w:p w:rsidR="00F21F73" w:rsidRPr="006F3AA9" w:rsidRDefault="00F21F73" w:rsidP="00F21F73">
      <w:pPr>
        <w:jc w:val="both"/>
        <w:rPr>
          <w:sz w:val="22"/>
          <w:szCs w:val="22"/>
        </w:rPr>
      </w:pPr>
    </w:p>
    <w:p w:rsidR="00F21F73" w:rsidRPr="006F3AA9" w:rsidRDefault="00F21F73" w:rsidP="00F21F73">
      <w:pPr>
        <w:jc w:val="both"/>
        <w:rPr>
          <w:sz w:val="22"/>
          <w:szCs w:val="22"/>
        </w:rPr>
      </w:pPr>
      <w:r w:rsidRPr="006F3AA9">
        <w:rPr>
          <w:sz w:val="22"/>
          <w:szCs w:val="22"/>
        </w:rPr>
        <w:t>Über die Bedienoberfläche erfolgt mittels PC und das SCXI-System das Handling des Prüfstandes, die Messdurchführung, Darstellung sowie Speicherung aller Messwerte (Bild 2).</w:t>
      </w:r>
    </w:p>
    <w:p w:rsidR="007F6FA2" w:rsidRPr="006F3AA9" w:rsidRDefault="005A7213" w:rsidP="00F21F73">
      <w:pPr>
        <w:jc w:val="both"/>
        <w:rPr>
          <w:sz w:val="22"/>
          <w:szCs w:val="22"/>
        </w:rPr>
      </w:pPr>
      <w:r w:rsidRPr="006F3AA9">
        <w:rPr>
          <w:sz w:val="22"/>
          <w:szCs w:val="22"/>
        </w:rPr>
        <w:t>Als Messwerte sind zu erfassen</w:t>
      </w:r>
      <w:r w:rsidR="00F21F73" w:rsidRPr="006F3AA9">
        <w:rPr>
          <w:sz w:val="22"/>
          <w:szCs w:val="22"/>
        </w:rPr>
        <w:t>:</w:t>
      </w:r>
    </w:p>
    <w:p w:rsidR="00F21F73" w:rsidRPr="006F3AA9" w:rsidRDefault="00F21F73" w:rsidP="00925CAA">
      <w:pPr>
        <w:ind w:firstLine="708"/>
        <w:rPr>
          <w:b/>
          <w:i/>
          <w:sz w:val="22"/>
          <w:szCs w:val="22"/>
        </w:rPr>
      </w:pPr>
      <w:r w:rsidRPr="006F3AA9">
        <w:rPr>
          <w:b/>
          <w:i/>
          <w:sz w:val="22"/>
          <w:szCs w:val="22"/>
        </w:rPr>
        <w:t>Motordrehzahl</w:t>
      </w:r>
    </w:p>
    <w:p w:rsidR="00F21F73" w:rsidRPr="006F3AA9" w:rsidRDefault="00F21F73" w:rsidP="00925CAA">
      <w:pPr>
        <w:rPr>
          <w:b/>
          <w:i/>
          <w:sz w:val="22"/>
          <w:szCs w:val="22"/>
        </w:rPr>
      </w:pP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  <w:t>Getriebedrehzahl</w:t>
      </w:r>
    </w:p>
    <w:p w:rsidR="00F21F73" w:rsidRPr="006F3AA9" w:rsidRDefault="00F21F73" w:rsidP="00925CAA">
      <w:pPr>
        <w:rPr>
          <w:b/>
          <w:i/>
          <w:sz w:val="22"/>
          <w:szCs w:val="22"/>
        </w:rPr>
      </w:pP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  <w:t>Motortemperatur</w:t>
      </w:r>
    </w:p>
    <w:p w:rsidR="00F21F73" w:rsidRPr="006F3AA9" w:rsidRDefault="00F21F73" w:rsidP="00925CAA">
      <w:pPr>
        <w:rPr>
          <w:b/>
          <w:i/>
          <w:sz w:val="22"/>
          <w:szCs w:val="22"/>
        </w:rPr>
      </w:pP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  <w:t>Getriebetemperatur</w:t>
      </w:r>
    </w:p>
    <w:p w:rsidR="00F21F73" w:rsidRPr="006F3AA9" w:rsidRDefault="00F21F73" w:rsidP="00925CAA">
      <w:pPr>
        <w:rPr>
          <w:b/>
          <w:i/>
          <w:sz w:val="22"/>
          <w:szCs w:val="22"/>
        </w:rPr>
      </w:pP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  <w:t>Öldruck</w:t>
      </w:r>
    </w:p>
    <w:p w:rsidR="00F21F73" w:rsidRPr="006F3AA9" w:rsidRDefault="00F21F73" w:rsidP="00925CAA">
      <w:pPr>
        <w:rPr>
          <w:b/>
          <w:i/>
          <w:sz w:val="22"/>
          <w:szCs w:val="22"/>
        </w:rPr>
      </w:pP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  <w:t>Mechanische Leistung</w:t>
      </w:r>
    </w:p>
    <w:p w:rsidR="007F6FA2" w:rsidRPr="006F3AA9" w:rsidRDefault="00F21F73" w:rsidP="00925CAA">
      <w:pPr>
        <w:rPr>
          <w:b/>
          <w:i/>
          <w:sz w:val="22"/>
          <w:szCs w:val="22"/>
        </w:rPr>
      </w:pP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</w:r>
      <w:r w:rsidRPr="006F3AA9">
        <w:rPr>
          <w:b/>
          <w:i/>
          <w:sz w:val="22"/>
          <w:szCs w:val="22"/>
        </w:rPr>
        <w:tab/>
        <w:t>Elektrische Leistung</w:t>
      </w:r>
    </w:p>
    <w:p w:rsidR="00F21F73" w:rsidRPr="006F3AA9" w:rsidRDefault="00F21F73" w:rsidP="00F21F73">
      <w:pPr>
        <w:jc w:val="both"/>
        <w:rPr>
          <w:sz w:val="22"/>
          <w:szCs w:val="22"/>
        </w:rPr>
      </w:pPr>
      <w:r w:rsidRPr="006F3AA9">
        <w:rPr>
          <w:sz w:val="22"/>
          <w:szCs w:val="22"/>
        </w:rPr>
        <w:t>Aus diesen Werten können die Studenten den Wirkungsgrad des Motors und des Getriebes bestimmen und tabellarisch-grafisch darstellen.</w:t>
      </w:r>
    </w:p>
    <w:p w:rsidR="00F21F73" w:rsidRPr="006F3AA9" w:rsidRDefault="00F21F73" w:rsidP="00F21F73">
      <w:pPr>
        <w:jc w:val="both"/>
        <w:rPr>
          <w:sz w:val="22"/>
          <w:szCs w:val="22"/>
        </w:rPr>
      </w:pPr>
    </w:p>
    <w:p w:rsidR="00F21F73" w:rsidRDefault="00C71373" w:rsidP="00F21F73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4733925"/>
            <wp:effectExtent l="19050" t="0" r="952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F73" w:rsidRDefault="00F21F73" w:rsidP="00F21F73">
      <w:pPr>
        <w:jc w:val="center"/>
      </w:pPr>
    </w:p>
    <w:p w:rsidR="00F21F73" w:rsidRPr="006F3AA9" w:rsidRDefault="00F21F73" w:rsidP="00F21F73">
      <w:pPr>
        <w:jc w:val="center"/>
        <w:rPr>
          <w:i/>
          <w:sz w:val="22"/>
          <w:szCs w:val="22"/>
        </w:rPr>
      </w:pPr>
      <w:r w:rsidRPr="006F3AA9">
        <w:rPr>
          <w:i/>
          <w:sz w:val="22"/>
          <w:szCs w:val="22"/>
        </w:rPr>
        <w:t>Bild 2: Bedienoberfläche des Dieselhydraulisch-Lokomotivantriebs-Prüfstands</w:t>
      </w:r>
    </w:p>
    <w:p w:rsidR="00F21F73" w:rsidRPr="006F3AA9" w:rsidRDefault="00F21F73" w:rsidP="00F21F73">
      <w:pPr>
        <w:rPr>
          <w:sz w:val="22"/>
          <w:szCs w:val="22"/>
        </w:rPr>
      </w:pPr>
    </w:p>
    <w:p w:rsidR="00F21F73" w:rsidRPr="006F3AA9" w:rsidRDefault="00F21F73" w:rsidP="00F21F73">
      <w:pPr>
        <w:jc w:val="both"/>
        <w:rPr>
          <w:sz w:val="22"/>
          <w:szCs w:val="22"/>
        </w:rPr>
      </w:pPr>
      <w:r w:rsidRPr="006F3AA9">
        <w:rPr>
          <w:sz w:val="22"/>
          <w:szCs w:val="22"/>
        </w:rPr>
        <w:t>In der unteren Bedienungsleiste werden nach Start des Dieselmotors die Messungen ausgelöst, das Getriebe zugeschaltet und der Lüfter betätigt. Die Lade- und Lüfterkontrolle dient zur Betriebs-Überwachung des  Prüfstandes, wobei durch die Taste „Not Aus“ der Prüfstandsbetrieb jederzeit unterbrochen werden kann.</w:t>
      </w:r>
    </w:p>
    <w:p w:rsidR="00F21F73" w:rsidRPr="006F3AA9" w:rsidRDefault="008E180C" w:rsidP="008E180C">
      <w:pPr>
        <w:jc w:val="both"/>
        <w:rPr>
          <w:sz w:val="22"/>
          <w:szCs w:val="22"/>
        </w:rPr>
      </w:pPr>
      <w:r w:rsidRPr="006F3AA9">
        <w:rPr>
          <w:sz w:val="22"/>
          <w:szCs w:val="22"/>
        </w:rPr>
        <w:t>Vor dem Programmstart sind Pfad/Datei zur Messwertspeicherung und die Startzeit einzutragen. Somit können die Messwerte mit Zeitbezug als Exel-File gespeichert und den Studenten zur Auswertung zur Verfügung gestellt werden.</w:t>
      </w:r>
    </w:p>
    <w:p w:rsidR="00F21F73" w:rsidRDefault="00F21F73" w:rsidP="00F21F73">
      <w:pPr>
        <w:jc w:val="both"/>
        <w:rPr>
          <w:sz w:val="22"/>
          <w:szCs w:val="22"/>
        </w:rPr>
      </w:pPr>
    </w:p>
    <w:p w:rsidR="006F3AA9" w:rsidRDefault="006F3AA9" w:rsidP="00F21F73">
      <w:pPr>
        <w:jc w:val="both"/>
        <w:rPr>
          <w:sz w:val="22"/>
          <w:szCs w:val="22"/>
        </w:rPr>
      </w:pPr>
    </w:p>
    <w:p w:rsidR="006F3AA9" w:rsidRDefault="006F3AA9" w:rsidP="00F21F73">
      <w:pPr>
        <w:jc w:val="both"/>
        <w:rPr>
          <w:sz w:val="22"/>
          <w:szCs w:val="22"/>
        </w:rPr>
      </w:pPr>
    </w:p>
    <w:p w:rsidR="006F3AA9" w:rsidRDefault="006F3AA9" w:rsidP="00F21F73">
      <w:pPr>
        <w:jc w:val="both"/>
        <w:rPr>
          <w:sz w:val="22"/>
          <w:szCs w:val="22"/>
        </w:rPr>
      </w:pPr>
    </w:p>
    <w:p w:rsidR="006F3AA9" w:rsidRDefault="006F3AA9" w:rsidP="00F21F73">
      <w:pPr>
        <w:jc w:val="both"/>
        <w:rPr>
          <w:sz w:val="22"/>
          <w:szCs w:val="22"/>
        </w:rPr>
      </w:pPr>
    </w:p>
    <w:p w:rsidR="006F3AA9" w:rsidRDefault="006F3AA9" w:rsidP="00F21F73">
      <w:pPr>
        <w:jc w:val="both"/>
        <w:rPr>
          <w:sz w:val="22"/>
          <w:szCs w:val="22"/>
        </w:rPr>
      </w:pPr>
    </w:p>
    <w:p w:rsidR="006F3AA9" w:rsidRDefault="006F3AA9" w:rsidP="00F21F73">
      <w:pPr>
        <w:jc w:val="both"/>
        <w:rPr>
          <w:sz w:val="22"/>
          <w:szCs w:val="22"/>
        </w:rPr>
      </w:pPr>
    </w:p>
    <w:p w:rsidR="006F3AA9" w:rsidRDefault="006F3AA9" w:rsidP="00F21F73">
      <w:pPr>
        <w:jc w:val="both"/>
        <w:rPr>
          <w:sz w:val="22"/>
          <w:szCs w:val="22"/>
        </w:rPr>
      </w:pPr>
    </w:p>
    <w:p w:rsidR="006F3AA9" w:rsidRDefault="006F3AA9" w:rsidP="00F21F73">
      <w:pPr>
        <w:jc w:val="both"/>
        <w:rPr>
          <w:sz w:val="22"/>
          <w:szCs w:val="22"/>
        </w:rPr>
      </w:pPr>
    </w:p>
    <w:p w:rsidR="006F3AA9" w:rsidRDefault="006F3AA9" w:rsidP="00F21F73">
      <w:pPr>
        <w:jc w:val="both"/>
        <w:rPr>
          <w:sz w:val="22"/>
          <w:szCs w:val="22"/>
        </w:rPr>
      </w:pPr>
    </w:p>
    <w:p w:rsidR="006F3AA9" w:rsidRDefault="006F3AA9" w:rsidP="00F21F73">
      <w:pPr>
        <w:jc w:val="both"/>
        <w:rPr>
          <w:sz w:val="22"/>
          <w:szCs w:val="22"/>
        </w:rPr>
      </w:pPr>
    </w:p>
    <w:p w:rsidR="006F3AA9" w:rsidRDefault="006F3AA9" w:rsidP="00F21F73">
      <w:pPr>
        <w:jc w:val="both"/>
        <w:rPr>
          <w:sz w:val="22"/>
          <w:szCs w:val="22"/>
        </w:rPr>
      </w:pPr>
    </w:p>
    <w:p w:rsidR="006F3AA9" w:rsidRDefault="006F3AA9" w:rsidP="00F21F73">
      <w:pPr>
        <w:jc w:val="both"/>
        <w:rPr>
          <w:sz w:val="22"/>
          <w:szCs w:val="22"/>
        </w:rPr>
      </w:pPr>
    </w:p>
    <w:p w:rsidR="006F3AA9" w:rsidRDefault="006F3AA9" w:rsidP="00F21F73">
      <w:pPr>
        <w:jc w:val="both"/>
        <w:rPr>
          <w:sz w:val="22"/>
          <w:szCs w:val="22"/>
        </w:rPr>
      </w:pPr>
    </w:p>
    <w:p w:rsidR="006F3AA9" w:rsidRDefault="006F3AA9" w:rsidP="00F21F73">
      <w:pPr>
        <w:jc w:val="both"/>
        <w:rPr>
          <w:sz w:val="22"/>
          <w:szCs w:val="22"/>
        </w:rPr>
      </w:pPr>
    </w:p>
    <w:p w:rsidR="006F3AA9" w:rsidRPr="006F3AA9" w:rsidRDefault="006F3AA9" w:rsidP="00F21F73">
      <w:pPr>
        <w:jc w:val="both"/>
        <w:rPr>
          <w:sz w:val="22"/>
          <w:szCs w:val="22"/>
        </w:rPr>
      </w:pPr>
    </w:p>
    <w:p w:rsidR="00F21F73" w:rsidRPr="006F3AA9" w:rsidRDefault="00F21F73" w:rsidP="00F21F73">
      <w:pPr>
        <w:jc w:val="both"/>
        <w:rPr>
          <w:b/>
          <w:sz w:val="22"/>
          <w:szCs w:val="22"/>
        </w:rPr>
      </w:pPr>
      <w:r w:rsidRPr="006F3AA9">
        <w:rPr>
          <w:b/>
          <w:bCs/>
          <w:sz w:val="22"/>
          <w:szCs w:val="22"/>
        </w:rPr>
        <w:lastRenderedPageBreak/>
        <w:t xml:space="preserve">PXI-System </w:t>
      </w:r>
      <w:r w:rsidRPr="006F3AA9">
        <w:rPr>
          <w:b/>
          <w:sz w:val="22"/>
          <w:szCs w:val="22"/>
        </w:rPr>
        <w:t xml:space="preserve">im Einsatz an einem  Messplatz zur Mehrkanal-Schallmessung </w:t>
      </w:r>
    </w:p>
    <w:p w:rsidR="00F21F73" w:rsidRPr="006F3AA9" w:rsidRDefault="00F21F73" w:rsidP="00F21F73">
      <w:pPr>
        <w:jc w:val="both"/>
        <w:rPr>
          <w:sz w:val="22"/>
          <w:szCs w:val="22"/>
        </w:rPr>
      </w:pPr>
    </w:p>
    <w:p w:rsidR="003B4177" w:rsidRPr="006F3AA9" w:rsidRDefault="002F2CA4" w:rsidP="00F21F73">
      <w:pPr>
        <w:jc w:val="both"/>
        <w:rPr>
          <w:sz w:val="22"/>
          <w:szCs w:val="22"/>
        </w:rPr>
      </w:pPr>
      <w:r w:rsidRPr="006F3AA9">
        <w:rPr>
          <w:sz w:val="22"/>
          <w:szCs w:val="22"/>
        </w:rPr>
        <w:t xml:space="preserve">Zur </w:t>
      </w:r>
      <w:r w:rsidR="003B4177" w:rsidRPr="006F3AA9">
        <w:rPr>
          <w:sz w:val="22"/>
          <w:szCs w:val="22"/>
        </w:rPr>
        <w:t xml:space="preserve">Schalldruck-Signalmessung an Schienenfahrzeug-Komponenten war der Einsatz eines PXI-Systems unerlässlich. Dazu wurde ein Messplatz aufgebaut der es gestattet,  bis zu 40 Kanäle </w:t>
      </w:r>
      <w:r w:rsidR="00720ED2" w:rsidRPr="006F3AA9">
        <w:rPr>
          <w:sz w:val="22"/>
          <w:szCs w:val="22"/>
        </w:rPr>
        <w:t>für eine Mehrkanal-Schallmessung zu nutzen (Bild 3).</w:t>
      </w:r>
    </w:p>
    <w:p w:rsidR="00F21F73" w:rsidRDefault="00F21F73" w:rsidP="00F21F73">
      <w:pPr>
        <w:jc w:val="both"/>
      </w:pPr>
    </w:p>
    <w:p w:rsidR="00F21F73" w:rsidRDefault="00F21F73" w:rsidP="00F21F73">
      <w:pPr>
        <w:jc w:val="both"/>
      </w:pPr>
      <w:r>
        <w:t xml:space="preserve"> </w:t>
      </w:r>
      <w:r w:rsidR="00C71373">
        <w:rPr>
          <w:noProof/>
        </w:rPr>
        <w:drawing>
          <wp:inline distT="0" distB="0" distL="0" distR="0">
            <wp:extent cx="1485900" cy="1123950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F73" w:rsidRDefault="00F21F73" w:rsidP="00F21F73">
      <w:pPr>
        <w:jc w:val="both"/>
      </w:pPr>
      <w:r w:rsidRPr="00A65E53">
        <w:pict>
          <v:group id="_x0000_s1026" editas="canvas" style="width:516.25pt;height:207pt;mso-position-horizontal-relative:char;mso-position-vertical-relative:line" coordorigin="699,6253" coordsize="10325,4140">
            <o:lock v:ext="edit" aspectratio="t"/>
            <v:shape id="_x0000_s1027" type="#_x0000_t75" style="position:absolute;left:699;top:6253;width:10325;height:4140" o:preferrelative="f">
              <v:fill o:detectmouseclick="t"/>
              <v:path o:extrusionok="t" o:connecttype="none"/>
              <o:lock v:ext="edit" text="t"/>
            </v:shape>
            <v:shape id="_x0000_s1028" type="#_x0000_t176" style="position:absolute;left:879;top:9493;width:9360;height:540;v-text-anchor:middle" fillcolor="#bff1ad">
              <v:textbox style="mso-next-textbox:#_x0000_s1028" inset="5.4pt,2.7pt,5.4pt,2.7pt">
                <w:txbxContent>
                  <w:p w:rsidR="00F21F73" w:rsidRPr="009A272A" w:rsidRDefault="00432FF5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2"/>
                        <w:szCs w:val="22"/>
                      </w:rPr>
                      <w:t>Mehrkanal-</w:t>
                    </w:r>
                    <w:r w:rsidR="00F21F73">
                      <w:rPr>
                        <w:rFonts w:ascii="Arial" w:hAnsi="Arial" w:cs="Arial"/>
                        <w:color w:val="000000"/>
                        <w:sz w:val="22"/>
                        <w:szCs w:val="22"/>
                      </w:rPr>
                      <w:t>Schallmessung</w:t>
                    </w:r>
                    <w:r w:rsidR="00720ED2">
                      <w:rPr>
                        <w:rFonts w:ascii="Arial" w:hAnsi="Arial" w:cs="Arial"/>
                        <w:color w:val="000000"/>
                        <w:sz w:val="22"/>
                        <w:szCs w:val="22"/>
                      </w:rPr>
                      <w:t xml:space="preserve"> an Schienenfahrzeug-Komponenten</w:t>
                    </w:r>
                  </w:p>
                </w:txbxContent>
              </v:textbox>
            </v:shape>
            <v:shape id="_x0000_s1029" type="#_x0000_t68" style="position:absolute;left:3325;top:8593;width:572;height:764;mso-wrap-style:none;v-text-anchor:middle" fillcolor="#bbe0e3"/>
            <v:shape id="_x0000_s1030" type="#_x0000_t68" style="position:absolute;left:6247;top:8593;width:572;height:764;mso-wrap-style:none;v-text-anchor:middle" fillcolor="#bbe0e3"/>
            <v:shape id="_x0000_s1031" type="#_x0000_t68" style="position:absolute;left:7687;top:8593;width:572;height:764;mso-wrap-style:none;v-text-anchor:middle" fillcolor="#bbe0e3"/>
            <v:shape id="_x0000_s1032" type="#_x0000_t68" style="position:absolute;left:4659;top:8593;width:572;height:764;mso-wrap-style:none;v-text-anchor:middle" fillcolor="#bbe0e3"/>
            <v:shape id="_x0000_s1033" type="#_x0000_t70" style="position:absolute;left:1599;top:6433;width:572;height:720;mso-wrap-style:none;v-text-anchor:middle" fillcolor="#bbe0e3"/>
            <v:rect id="_x0000_s1034" style="position:absolute;left:2997;top:7333;width:1122;height:1187;v-text-anchor:middle" fillcolor="#bbe0e3">
              <v:textbox style="mso-next-textbox:#_x0000_s1034" inset="5.4pt,2.7pt,5.4pt,2.7pt">
                <w:txbxContent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PXI-4472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Slot 2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Ch 0…7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035" style="position:absolute;left:4418;top:7333;width:1141;height:1187;v-text-anchor:middle" fillcolor="#bbe0e3">
              <v:textbox style="mso-next-textbox:#_x0000_s1035" inset="5.4pt,2.7pt,5.4pt,2.7pt">
                <w:txbxContent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PXI-447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Slot 3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Ch 0…7</w:t>
                    </w:r>
                  </w:p>
                  <w:p w:rsidR="00F21F73" w:rsidRPr="00384C10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_x0000_s1036" style="position:absolute;left:5919;top:7333;width:1080;height:1187;v-text-anchor:middle" fillcolor="#bbe0e3">
              <v:textbox style="mso-next-textbox:#_x0000_s1036" inset="5.4pt,2.7pt,5.4pt,2.7pt">
                <w:txbxContent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PXI-4472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Slot 4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Ch 0…7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037" style="position:absolute;left:7359;top:7333;width:1080;height:1187;v-text-anchor:middle" fillcolor="#bbe0e3">
              <v:textbox style="mso-next-textbox:#_x0000_s1037" inset="5.4pt,2.7pt,5.4pt,2.7pt">
                <w:txbxContent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PXI-4472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Slot 5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Ch 0…7</w:t>
                    </w:r>
                  </w:p>
                </w:txbxContent>
              </v:textbox>
            </v:rect>
            <v:shape id="_x0000_s1038" type="#_x0000_t68" style="position:absolute;left:9159;top:8593;width:572;height:764;mso-wrap-style:none;v-text-anchor:middle" fillcolor="#bbe0e3"/>
            <v:rect id="_x0000_s1039" style="position:absolute;left:8799;top:7333;width:1179;height:1187;v-text-anchor:middle" fillcolor="#bbe0e3">
              <v:textbox style="mso-next-textbox:#_x0000_s1039" inset="5.4pt,2.7pt,5.4pt,2.7pt">
                <w:txbxContent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PXI-4472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Slot 6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Ch 0…7</w:t>
                    </w:r>
                  </w:p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_x0000_s1040" style="position:absolute;left:1314;top:7333;width:1185;height:1187;v-text-anchor:middle" fillcolor="#bbe0e3">
              <v:textbox style="mso-next-textbox:#_x0000_s1040" inset="5.4pt,2.7pt,5.4pt,2.7pt">
                <w:txbxContent>
                  <w:p w:rsidR="00F21F73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PXI-8360</w:t>
                    </w:r>
                  </w:p>
                  <w:p w:rsidR="00F21F73" w:rsidRPr="00894901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894901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Slot 1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PC-</w:t>
                    </w:r>
                    <w:r w:rsidRPr="006B0832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Kommu-</w:t>
                    </w:r>
                  </w:p>
                  <w:p w:rsidR="00F21F73" w:rsidRPr="006B0832" w:rsidRDefault="00F21F73" w:rsidP="00F21F7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6B0832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nikation</w:t>
                    </w:r>
                  </w:p>
                </w:txbxContent>
              </v:textbox>
            </v:rect>
            <v:shape id="_x0000_s1041" type="#_x0000_t68" style="position:absolute;left:1599;top:8593;width:572;height:764;mso-wrap-style:none;v-text-anchor:middle" fillcolor="#bbe0e3"/>
            <w10:anchorlock/>
          </v:group>
        </w:pict>
      </w:r>
    </w:p>
    <w:p w:rsidR="00F21F73" w:rsidRPr="006F3AA9" w:rsidRDefault="00F21F73" w:rsidP="00F21F73">
      <w:pPr>
        <w:jc w:val="center"/>
        <w:rPr>
          <w:i/>
          <w:sz w:val="22"/>
          <w:szCs w:val="22"/>
        </w:rPr>
      </w:pPr>
      <w:r w:rsidRPr="006F3AA9">
        <w:rPr>
          <w:i/>
          <w:sz w:val="22"/>
          <w:szCs w:val="22"/>
        </w:rPr>
        <w:t>Bild 3: PXI-System zur Mehrkanal-Schallmessung</w:t>
      </w:r>
    </w:p>
    <w:p w:rsidR="00F21F73" w:rsidRPr="006F3AA9" w:rsidRDefault="00F21F73" w:rsidP="00F21F73">
      <w:pPr>
        <w:jc w:val="both"/>
        <w:rPr>
          <w:bCs/>
          <w:sz w:val="22"/>
          <w:szCs w:val="22"/>
        </w:rPr>
      </w:pPr>
    </w:p>
    <w:p w:rsidR="00F21F73" w:rsidRPr="006F3AA9" w:rsidRDefault="00F21F73" w:rsidP="00F21F73">
      <w:pPr>
        <w:jc w:val="both"/>
        <w:rPr>
          <w:sz w:val="22"/>
          <w:szCs w:val="22"/>
        </w:rPr>
      </w:pPr>
      <w:r w:rsidRPr="006F3AA9">
        <w:rPr>
          <w:sz w:val="22"/>
          <w:szCs w:val="22"/>
        </w:rPr>
        <w:t>Für die Gestaltung und Auslegung der</w:t>
      </w:r>
      <w:r w:rsidR="00720ED2" w:rsidRPr="006F3AA9">
        <w:rPr>
          <w:sz w:val="22"/>
          <w:szCs w:val="22"/>
        </w:rPr>
        <w:t xml:space="preserve"> mittels LabVIEW generierten</w:t>
      </w:r>
      <w:r w:rsidRPr="006F3AA9">
        <w:rPr>
          <w:sz w:val="22"/>
          <w:szCs w:val="22"/>
        </w:rPr>
        <w:t xml:space="preserve"> PXI-Bedienoberfläche</w:t>
      </w:r>
      <w:r w:rsidR="00720ED2" w:rsidRPr="006F3AA9">
        <w:rPr>
          <w:sz w:val="22"/>
          <w:szCs w:val="22"/>
        </w:rPr>
        <w:t xml:space="preserve"> </w:t>
      </w:r>
      <w:r w:rsidRPr="006F3AA9">
        <w:rPr>
          <w:sz w:val="22"/>
          <w:szCs w:val="22"/>
        </w:rPr>
        <w:t xml:space="preserve"> (Bild 4) waren die nachstehenden Anforderungen zu erfüllen:</w:t>
      </w:r>
    </w:p>
    <w:p w:rsidR="00F21F73" w:rsidRPr="006F3AA9" w:rsidRDefault="00F21F73" w:rsidP="00F21F73">
      <w:pPr>
        <w:rPr>
          <w:sz w:val="22"/>
          <w:szCs w:val="22"/>
        </w:rPr>
      </w:pPr>
    </w:p>
    <w:p w:rsidR="00F21F73" w:rsidRPr="006F3AA9" w:rsidRDefault="00F21F73" w:rsidP="00F21F73">
      <w:pPr>
        <w:numPr>
          <w:ilvl w:val="0"/>
          <w:numId w:val="1"/>
        </w:numPr>
        <w:rPr>
          <w:sz w:val="22"/>
          <w:szCs w:val="22"/>
        </w:rPr>
      </w:pPr>
      <w:r w:rsidRPr="006F3AA9">
        <w:rPr>
          <w:sz w:val="22"/>
          <w:szCs w:val="22"/>
        </w:rPr>
        <w:t>An- und Ausschaltung aller Einzelkanäle (on/off) mit LED-Anzeige</w:t>
      </w:r>
    </w:p>
    <w:p w:rsidR="00F21F73" w:rsidRPr="006F3AA9" w:rsidRDefault="00F21F73" w:rsidP="00F21F73">
      <w:pPr>
        <w:numPr>
          <w:ilvl w:val="0"/>
          <w:numId w:val="1"/>
        </w:numPr>
        <w:rPr>
          <w:sz w:val="22"/>
          <w:szCs w:val="22"/>
        </w:rPr>
      </w:pPr>
      <w:r w:rsidRPr="006F3AA9">
        <w:rPr>
          <w:sz w:val="22"/>
          <w:szCs w:val="22"/>
        </w:rPr>
        <w:t>Einzel-Anwahl der Kanal-Nummern durch numerisches Eingabefenster</w:t>
      </w:r>
    </w:p>
    <w:p w:rsidR="00F21F73" w:rsidRPr="006F3AA9" w:rsidRDefault="00F21F73" w:rsidP="00F21F73">
      <w:pPr>
        <w:numPr>
          <w:ilvl w:val="0"/>
          <w:numId w:val="1"/>
        </w:numPr>
        <w:rPr>
          <w:sz w:val="22"/>
          <w:szCs w:val="22"/>
        </w:rPr>
      </w:pPr>
      <w:r w:rsidRPr="006F3AA9">
        <w:rPr>
          <w:sz w:val="22"/>
          <w:szCs w:val="22"/>
        </w:rPr>
        <w:t>Wahlweiser Kanal-Betrieb hinsichtlich Stromspeisung mit LED-Anzeige</w:t>
      </w:r>
    </w:p>
    <w:p w:rsidR="00F21F73" w:rsidRPr="006F3AA9" w:rsidRDefault="00F21F73" w:rsidP="00F21F73">
      <w:pPr>
        <w:numPr>
          <w:ilvl w:val="0"/>
          <w:numId w:val="1"/>
        </w:numPr>
        <w:rPr>
          <w:sz w:val="22"/>
          <w:szCs w:val="22"/>
        </w:rPr>
      </w:pPr>
      <w:r w:rsidRPr="006F3AA9">
        <w:rPr>
          <w:sz w:val="22"/>
          <w:szCs w:val="22"/>
        </w:rPr>
        <w:t>Stringeingabe der Kanalbezeichnung</w:t>
      </w:r>
    </w:p>
    <w:p w:rsidR="00F21F73" w:rsidRPr="006F3AA9" w:rsidRDefault="00720ED2" w:rsidP="00F21F73">
      <w:pPr>
        <w:numPr>
          <w:ilvl w:val="0"/>
          <w:numId w:val="1"/>
        </w:numPr>
        <w:rPr>
          <w:sz w:val="22"/>
          <w:szCs w:val="22"/>
        </w:rPr>
      </w:pPr>
      <w:r w:rsidRPr="006F3AA9">
        <w:rPr>
          <w:sz w:val="22"/>
          <w:szCs w:val="22"/>
        </w:rPr>
        <w:t>Eingabe der p</w:t>
      </w:r>
      <w:r w:rsidR="00F21F73" w:rsidRPr="006F3AA9">
        <w:rPr>
          <w:sz w:val="22"/>
          <w:szCs w:val="22"/>
        </w:rPr>
        <w:t>hysikalische</w:t>
      </w:r>
      <w:r w:rsidRPr="006F3AA9">
        <w:rPr>
          <w:sz w:val="22"/>
          <w:szCs w:val="22"/>
        </w:rPr>
        <w:t>n</w:t>
      </w:r>
      <w:r w:rsidR="00F21F73" w:rsidRPr="006F3AA9">
        <w:rPr>
          <w:sz w:val="22"/>
          <w:szCs w:val="22"/>
        </w:rPr>
        <w:t xml:space="preserve"> Einheit des Messkanals</w:t>
      </w:r>
    </w:p>
    <w:p w:rsidR="00F21F73" w:rsidRPr="006F3AA9" w:rsidRDefault="00F21F73" w:rsidP="00F21F73">
      <w:pPr>
        <w:numPr>
          <w:ilvl w:val="0"/>
          <w:numId w:val="1"/>
        </w:numPr>
        <w:rPr>
          <w:sz w:val="22"/>
          <w:szCs w:val="22"/>
        </w:rPr>
      </w:pPr>
      <w:r w:rsidRPr="006F3AA9">
        <w:rPr>
          <w:sz w:val="22"/>
          <w:szCs w:val="22"/>
        </w:rPr>
        <w:t>Numerische Eingabe der E</w:t>
      </w:r>
      <w:r w:rsidR="00720ED2" w:rsidRPr="006F3AA9">
        <w:rPr>
          <w:sz w:val="22"/>
          <w:szCs w:val="22"/>
        </w:rPr>
        <w:t xml:space="preserve">inheit in </w:t>
      </w:r>
      <w:r w:rsidRPr="006F3AA9">
        <w:rPr>
          <w:sz w:val="22"/>
          <w:szCs w:val="22"/>
        </w:rPr>
        <w:t>Volt</w:t>
      </w:r>
    </w:p>
    <w:p w:rsidR="00F21F73" w:rsidRPr="006F3AA9" w:rsidRDefault="00F21F73" w:rsidP="00F21F73">
      <w:pPr>
        <w:numPr>
          <w:ilvl w:val="0"/>
          <w:numId w:val="1"/>
        </w:numPr>
        <w:rPr>
          <w:sz w:val="22"/>
          <w:szCs w:val="22"/>
        </w:rPr>
      </w:pPr>
      <w:r w:rsidRPr="006F3AA9">
        <w:rPr>
          <w:sz w:val="22"/>
          <w:szCs w:val="22"/>
        </w:rPr>
        <w:t>Fünfach-Farbfeld-Pegelanzeige pro Kanal</w:t>
      </w:r>
    </w:p>
    <w:p w:rsidR="00F21F73" w:rsidRPr="006F3AA9" w:rsidRDefault="00F21F73" w:rsidP="00F21F73">
      <w:pPr>
        <w:numPr>
          <w:ilvl w:val="0"/>
          <w:numId w:val="1"/>
        </w:numPr>
        <w:rPr>
          <w:sz w:val="22"/>
          <w:szCs w:val="22"/>
        </w:rPr>
      </w:pPr>
      <w:r w:rsidRPr="006F3AA9">
        <w:rPr>
          <w:sz w:val="22"/>
          <w:szCs w:val="22"/>
        </w:rPr>
        <w:t>Zeitverlaufs- und Frequenzgangdarstellung durch numerische Kanalanwahl</w:t>
      </w:r>
    </w:p>
    <w:p w:rsidR="00F21F73" w:rsidRPr="006F3AA9" w:rsidRDefault="00F21F73" w:rsidP="00F21F73">
      <w:pPr>
        <w:numPr>
          <w:ilvl w:val="0"/>
          <w:numId w:val="1"/>
        </w:numPr>
        <w:rPr>
          <w:sz w:val="22"/>
          <w:szCs w:val="22"/>
        </w:rPr>
      </w:pPr>
      <w:r w:rsidRPr="006F3AA9">
        <w:rPr>
          <w:sz w:val="22"/>
          <w:szCs w:val="22"/>
        </w:rPr>
        <w:t>Numerische Abtastfrequenz- und Sample-Eingabefenster</w:t>
      </w:r>
    </w:p>
    <w:p w:rsidR="00F21F73" w:rsidRPr="006F3AA9" w:rsidRDefault="00F21F73" w:rsidP="00F21F73">
      <w:pPr>
        <w:numPr>
          <w:ilvl w:val="0"/>
          <w:numId w:val="1"/>
        </w:numPr>
        <w:rPr>
          <w:sz w:val="22"/>
          <w:szCs w:val="22"/>
        </w:rPr>
      </w:pPr>
      <w:r w:rsidRPr="006F3AA9">
        <w:rPr>
          <w:sz w:val="22"/>
          <w:szCs w:val="22"/>
        </w:rPr>
        <w:t>Ausgabefenster der berechneten Aufnahmezeit aus Blocklänge/Abtastfrequenz</w:t>
      </w:r>
    </w:p>
    <w:p w:rsidR="00F21F73" w:rsidRPr="006F3AA9" w:rsidRDefault="00F21F73" w:rsidP="00F21F73">
      <w:pPr>
        <w:numPr>
          <w:ilvl w:val="0"/>
          <w:numId w:val="1"/>
        </w:numPr>
        <w:rPr>
          <w:sz w:val="22"/>
          <w:szCs w:val="22"/>
        </w:rPr>
      </w:pPr>
      <w:r w:rsidRPr="006F3AA9">
        <w:rPr>
          <w:sz w:val="22"/>
          <w:szCs w:val="22"/>
        </w:rPr>
        <w:t>Stringeingabe von Pfad und Dateiname zur Speicherung im MATLAB-Format</w:t>
      </w:r>
    </w:p>
    <w:p w:rsidR="00F21F73" w:rsidRPr="006F3AA9" w:rsidRDefault="00F21F73" w:rsidP="00F21F73">
      <w:pPr>
        <w:numPr>
          <w:ilvl w:val="0"/>
          <w:numId w:val="1"/>
        </w:numPr>
        <w:rPr>
          <w:sz w:val="22"/>
          <w:szCs w:val="22"/>
        </w:rPr>
      </w:pPr>
      <w:r w:rsidRPr="006F3AA9">
        <w:rPr>
          <w:sz w:val="22"/>
          <w:szCs w:val="22"/>
        </w:rPr>
        <w:t>Eingabetasten für „Messen“ und „</w:t>
      </w:r>
      <w:r w:rsidR="00DD79D4" w:rsidRPr="006F3AA9">
        <w:rPr>
          <w:sz w:val="22"/>
          <w:szCs w:val="22"/>
        </w:rPr>
        <w:t>Aufzeichnen</w:t>
      </w:r>
      <w:r w:rsidRPr="006F3AA9">
        <w:rPr>
          <w:sz w:val="22"/>
          <w:szCs w:val="22"/>
        </w:rPr>
        <w:t xml:space="preserve">“ </w:t>
      </w:r>
    </w:p>
    <w:p w:rsidR="00F21F73" w:rsidRPr="006F3AA9" w:rsidRDefault="00F21F73" w:rsidP="00F21F73">
      <w:pPr>
        <w:jc w:val="both"/>
        <w:rPr>
          <w:bCs/>
          <w:sz w:val="22"/>
          <w:szCs w:val="22"/>
        </w:rPr>
      </w:pPr>
    </w:p>
    <w:p w:rsidR="00F21F73" w:rsidRPr="00011177" w:rsidRDefault="00F21F73" w:rsidP="00011177">
      <w:pPr>
        <w:jc w:val="center"/>
      </w:pPr>
      <w:r>
        <w:object w:dxaOrig="12948" w:dyaOrig="9721">
          <v:shape id="_x0000_i1027" type="#_x0000_t75" style="width:471.75pt;height:330.75pt" o:ole="">
            <v:imagedata r:id="rId8" o:title=""/>
          </v:shape>
          <o:OLEObject Type="Embed" ProgID="CorelDRAW.Graphic.11" ShapeID="_x0000_i1027" DrawAspect="Content" ObjectID="_1541171935" r:id="rId9"/>
        </w:object>
      </w:r>
    </w:p>
    <w:p w:rsidR="00F21F73" w:rsidRPr="006F3AA9" w:rsidRDefault="00F21F73" w:rsidP="00F21F73">
      <w:pPr>
        <w:jc w:val="center"/>
        <w:rPr>
          <w:bCs/>
          <w:i/>
          <w:sz w:val="22"/>
          <w:szCs w:val="22"/>
        </w:rPr>
      </w:pPr>
      <w:r w:rsidRPr="006F3AA9">
        <w:rPr>
          <w:bCs/>
          <w:i/>
          <w:sz w:val="22"/>
          <w:szCs w:val="22"/>
        </w:rPr>
        <w:t>Bild 4: Bedienoberfläche zur Mehrkanal-Schallmessung</w:t>
      </w:r>
    </w:p>
    <w:p w:rsidR="00F21F73" w:rsidRPr="006F3AA9" w:rsidRDefault="00F21F73" w:rsidP="00F21F73">
      <w:pPr>
        <w:jc w:val="center"/>
        <w:rPr>
          <w:bCs/>
          <w:i/>
          <w:sz w:val="22"/>
          <w:szCs w:val="22"/>
        </w:rPr>
      </w:pPr>
    </w:p>
    <w:p w:rsidR="001B14F5" w:rsidRPr="006F3AA9" w:rsidRDefault="00F21F73" w:rsidP="00F21F73">
      <w:pPr>
        <w:rPr>
          <w:sz w:val="22"/>
          <w:szCs w:val="22"/>
        </w:rPr>
      </w:pPr>
      <w:r w:rsidRPr="006F3AA9">
        <w:rPr>
          <w:sz w:val="22"/>
          <w:szCs w:val="22"/>
        </w:rPr>
        <w:t>Wie aus  Bild 4 ersichtlich, sind die Bedienelemente wie:</w:t>
      </w:r>
    </w:p>
    <w:p w:rsidR="00F21F73" w:rsidRPr="006F3AA9" w:rsidRDefault="00F21F73" w:rsidP="00F21F73">
      <w:pPr>
        <w:rPr>
          <w:b/>
          <w:i/>
          <w:sz w:val="22"/>
          <w:szCs w:val="22"/>
        </w:rPr>
      </w:pPr>
      <w:r w:rsidRPr="006F3AA9">
        <w:rPr>
          <w:b/>
          <w:i/>
          <w:sz w:val="22"/>
          <w:szCs w:val="22"/>
        </w:rPr>
        <w:t xml:space="preserve">Kanal on/off </w:t>
      </w:r>
    </w:p>
    <w:p w:rsidR="00F21F73" w:rsidRPr="006F3AA9" w:rsidRDefault="00F21F73" w:rsidP="00F21F73">
      <w:pPr>
        <w:ind w:firstLine="708"/>
        <w:rPr>
          <w:b/>
          <w:i/>
          <w:sz w:val="22"/>
          <w:szCs w:val="22"/>
        </w:rPr>
      </w:pPr>
      <w:r w:rsidRPr="006F3AA9">
        <w:rPr>
          <w:b/>
          <w:i/>
          <w:sz w:val="22"/>
          <w:szCs w:val="22"/>
        </w:rPr>
        <w:t xml:space="preserve">Pysikalische-Kanal-Nr. </w:t>
      </w:r>
    </w:p>
    <w:p w:rsidR="00F21F73" w:rsidRPr="006F3AA9" w:rsidRDefault="00F21F73" w:rsidP="00F21F73">
      <w:pPr>
        <w:ind w:left="708" w:firstLine="708"/>
        <w:rPr>
          <w:b/>
          <w:i/>
          <w:sz w:val="22"/>
          <w:szCs w:val="22"/>
        </w:rPr>
      </w:pPr>
      <w:r w:rsidRPr="006F3AA9">
        <w:rPr>
          <w:b/>
          <w:i/>
          <w:sz w:val="22"/>
          <w:szCs w:val="22"/>
        </w:rPr>
        <w:t>Vir</w:t>
      </w:r>
      <w:r w:rsidR="005B1CC3">
        <w:rPr>
          <w:b/>
          <w:i/>
          <w:sz w:val="22"/>
          <w:szCs w:val="22"/>
        </w:rPr>
        <w:t>t</w:t>
      </w:r>
      <w:r w:rsidRPr="006F3AA9">
        <w:rPr>
          <w:b/>
          <w:i/>
          <w:sz w:val="22"/>
          <w:szCs w:val="22"/>
        </w:rPr>
        <w:t>uelle-Kanal-Nr.</w:t>
      </w:r>
    </w:p>
    <w:p w:rsidR="00F21F73" w:rsidRPr="006F3AA9" w:rsidRDefault="00F21F73" w:rsidP="00F21F73">
      <w:pPr>
        <w:ind w:left="1416" w:firstLine="708"/>
        <w:rPr>
          <w:b/>
          <w:i/>
          <w:sz w:val="22"/>
          <w:szCs w:val="22"/>
        </w:rPr>
      </w:pPr>
      <w:r w:rsidRPr="006F3AA9">
        <w:rPr>
          <w:b/>
          <w:i/>
          <w:sz w:val="22"/>
          <w:szCs w:val="22"/>
        </w:rPr>
        <w:t xml:space="preserve"> Wandler-Empfindlichkeit</w:t>
      </w:r>
    </w:p>
    <w:p w:rsidR="00F21F73" w:rsidRPr="006F3AA9" w:rsidRDefault="00F21F73" w:rsidP="00F21F73">
      <w:pPr>
        <w:ind w:left="2832" w:firstLine="708"/>
        <w:rPr>
          <w:b/>
          <w:sz w:val="22"/>
          <w:szCs w:val="22"/>
        </w:rPr>
      </w:pPr>
      <w:r w:rsidRPr="006F3AA9">
        <w:rPr>
          <w:b/>
          <w:i/>
          <w:sz w:val="22"/>
          <w:szCs w:val="22"/>
        </w:rPr>
        <w:t xml:space="preserve"> Stromspeisung/on,off </w:t>
      </w:r>
    </w:p>
    <w:p w:rsidR="001B14F5" w:rsidRPr="006F3AA9" w:rsidRDefault="00F21F73" w:rsidP="001B14F5">
      <w:pPr>
        <w:ind w:left="4956"/>
        <w:rPr>
          <w:b/>
          <w:i/>
          <w:sz w:val="22"/>
          <w:szCs w:val="22"/>
        </w:rPr>
      </w:pPr>
      <w:r w:rsidRPr="006F3AA9">
        <w:rPr>
          <w:b/>
          <w:i/>
          <w:sz w:val="22"/>
          <w:szCs w:val="22"/>
        </w:rPr>
        <w:t>Kommentar</w:t>
      </w:r>
    </w:p>
    <w:p w:rsidR="00F21F73" w:rsidRPr="006F3AA9" w:rsidRDefault="00F21F73" w:rsidP="00F21F73">
      <w:pPr>
        <w:jc w:val="both"/>
        <w:rPr>
          <w:sz w:val="22"/>
          <w:szCs w:val="22"/>
        </w:rPr>
      </w:pPr>
      <w:r w:rsidRPr="006F3AA9">
        <w:rPr>
          <w:sz w:val="22"/>
          <w:szCs w:val="22"/>
        </w:rPr>
        <w:t>zeilenweise an</w:t>
      </w:r>
      <w:r w:rsidR="00720ED2" w:rsidRPr="006F3AA9">
        <w:rPr>
          <w:sz w:val="22"/>
          <w:szCs w:val="22"/>
        </w:rPr>
        <w:t xml:space="preserve">geordneten. Des Weiteren ist </w:t>
      </w:r>
      <w:r w:rsidRPr="006F3AA9">
        <w:rPr>
          <w:sz w:val="22"/>
          <w:szCs w:val="22"/>
        </w:rPr>
        <w:t xml:space="preserve">jeder Zeile eine </w:t>
      </w:r>
      <w:r w:rsidRPr="006F3AA9">
        <w:rPr>
          <w:b/>
          <w:i/>
          <w:sz w:val="22"/>
          <w:szCs w:val="22"/>
        </w:rPr>
        <w:t>Pegel-Anzeige</w:t>
      </w:r>
      <w:r w:rsidR="00720ED2" w:rsidRPr="006F3AA9">
        <w:rPr>
          <w:sz w:val="22"/>
          <w:szCs w:val="22"/>
        </w:rPr>
        <w:t xml:space="preserve"> als Ausgabeelement zugeordnet</w:t>
      </w:r>
      <w:r w:rsidRPr="006F3AA9">
        <w:rPr>
          <w:sz w:val="22"/>
          <w:szCs w:val="22"/>
        </w:rPr>
        <w:t xml:space="preserve">. Im rechten Bildteil befinden sich als zusätzliche Ausgabeelemente zwei übereinander angeordnete Signalverlaufsgraphen. Während der obere Signalverlaufsgraph die Schwingungsamplitude als Zeitsignal anzeigt, wird auf dem unteren das mittels Kanal-Wahlschalter ausgewählte Leistungsspektrum über der Frequenz, bei Schalterstellung </w:t>
      </w:r>
      <w:r w:rsidRPr="006F3AA9">
        <w:rPr>
          <w:b/>
          <w:i/>
          <w:sz w:val="22"/>
          <w:szCs w:val="22"/>
        </w:rPr>
        <w:t>FFT</w:t>
      </w:r>
      <w:r w:rsidRPr="006F3AA9">
        <w:rPr>
          <w:sz w:val="22"/>
          <w:szCs w:val="22"/>
        </w:rPr>
        <w:t xml:space="preserve">,  abgebildet. </w:t>
      </w:r>
    </w:p>
    <w:p w:rsidR="00F21F73" w:rsidRPr="006F3AA9" w:rsidRDefault="00F21F73" w:rsidP="00F21F73">
      <w:pPr>
        <w:spacing w:after="60"/>
        <w:jc w:val="both"/>
        <w:rPr>
          <w:sz w:val="22"/>
          <w:szCs w:val="22"/>
        </w:rPr>
      </w:pPr>
      <w:r w:rsidRPr="006F3AA9">
        <w:rPr>
          <w:sz w:val="22"/>
          <w:szCs w:val="22"/>
        </w:rPr>
        <w:t xml:space="preserve">Das in Bildmitte dargestellte Mess-Array wird mit </w:t>
      </w:r>
      <w:r w:rsidRPr="006F3AA9">
        <w:rPr>
          <w:b/>
          <w:i/>
          <w:sz w:val="22"/>
          <w:szCs w:val="22"/>
        </w:rPr>
        <w:t xml:space="preserve">Titel </w:t>
      </w:r>
      <w:r w:rsidRPr="006F3AA9">
        <w:rPr>
          <w:sz w:val="22"/>
          <w:szCs w:val="22"/>
        </w:rPr>
        <w:t xml:space="preserve">versehen und nach Pfadeingabe </w:t>
      </w:r>
      <w:r w:rsidRPr="006F3AA9">
        <w:rPr>
          <w:b/>
          <w:i/>
          <w:sz w:val="22"/>
          <w:szCs w:val="22"/>
        </w:rPr>
        <w:t>Daten/*.mat</w:t>
      </w:r>
      <w:r w:rsidRPr="006F3AA9">
        <w:rPr>
          <w:sz w:val="22"/>
          <w:szCs w:val="22"/>
        </w:rPr>
        <w:t xml:space="preserve">  nach Betätigen der Taste </w:t>
      </w:r>
      <w:r w:rsidRPr="006F3AA9">
        <w:rPr>
          <w:b/>
          <w:i/>
          <w:sz w:val="22"/>
          <w:szCs w:val="22"/>
        </w:rPr>
        <w:t xml:space="preserve">Messen </w:t>
      </w:r>
      <w:r w:rsidR="00720ED2" w:rsidRPr="006F3AA9">
        <w:rPr>
          <w:sz w:val="22"/>
          <w:szCs w:val="22"/>
        </w:rPr>
        <w:t>und</w:t>
      </w:r>
      <w:r w:rsidRPr="006F3AA9">
        <w:rPr>
          <w:sz w:val="22"/>
          <w:szCs w:val="22"/>
        </w:rPr>
        <w:t xml:space="preserve"> der Taste </w:t>
      </w:r>
      <w:r w:rsidRPr="006F3AA9">
        <w:rPr>
          <w:b/>
          <w:i/>
          <w:sz w:val="22"/>
          <w:szCs w:val="22"/>
        </w:rPr>
        <w:t>Aufzeichnen</w:t>
      </w:r>
      <w:r w:rsidRPr="006F3AA9">
        <w:rPr>
          <w:sz w:val="22"/>
          <w:szCs w:val="22"/>
        </w:rPr>
        <w:t xml:space="preserve">  im MATLAB-Format abgespeichert. Es verfügt über einen zehnzeiligen Header und den anschließenden kanalseitig zugeordneten Daten in Spalten- und Zeilenform. </w:t>
      </w:r>
    </w:p>
    <w:p w:rsidR="00003BFC" w:rsidRPr="006F3AA9" w:rsidRDefault="002F2CA4" w:rsidP="00F21F73">
      <w:pPr>
        <w:spacing w:after="60"/>
        <w:jc w:val="both"/>
        <w:rPr>
          <w:sz w:val="22"/>
          <w:szCs w:val="22"/>
        </w:rPr>
      </w:pPr>
      <w:r w:rsidRPr="006F3AA9">
        <w:rPr>
          <w:sz w:val="22"/>
          <w:szCs w:val="22"/>
        </w:rPr>
        <w:t>Das MATLAB-Format der Messdaten gesta</w:t>
      </w:r>
      <w:r w:rsidR="00552C01" w:rsidRPr="006F3AA9">
        <w:rPr>
          <w:sz w:val="22"/>
          <w:szCs w:val="22"/>
        </w:rPr>
        <w:t>ttet den Studenten, Berechnung</w:t>
      </w:r>
      <w:r w:rsidRPr="006F3AA9">
        <w:rPr>
          <w:sz w:val="22"/>
          <w:szCs w:val="22"/>
        </w:rPr>
        <w:t xml:space="preserve"> und Auswertung der Schalldruck-Messdaten für weitergehende Untersuchungen der spezifischen Schienenfahrzeug-Komponenten vorzunehmen.</w:t>
      </w:r>
    </w:p>
    <w:p w:rsidR="00CA493F" w:rsidRPr="006F3AA9" w:rsidRDefault="00CA493F" w:rsidP="00F21F73">
      <w:pPr>
        <w:rPr>
          <w:b/>
          <w:sz w:val="22"/>
          <w:szCs w:val="22"/>
        </w:rPr>
      </w:pPr>
    </w:p>
    <w:p w:rsidR="00011177" w:rsidRPr="006F3AA9" w:rsidRDefault="00011177" w:rsidP="00F21F73">
      <w:pPr>
        <w:rPr>
          <w:b/>
          <w:sz w:val="22"/>
          <w:szCs w:val="22"/>
        </w:rPr>
      </w:pPr>
    </w:p>
    <w:p w:rsidR="007F6FA2" w:rsidRPr="006F3AA9" w:rsidRDefault="007F6FA2" w:rsidP="00F21F73">
      <w:pPr>
        <w:rPr>
          <w:b/>
          <w:sz w:val="22"/>
          <w:szCs w:val="22"/>
        </w:rPr>
      </w:pPr>
    </w:p>
    <w:p w:rsidR="007F6FA2" w:rsidRPr="006F3AA9" w:rsidRDefault="007F6FA2" w:rsidP="00F21F73">
      <w:pPr>
        <w:rPr>
          <w:b/>
          <w:sz w:val="22"/>
          <w:szCs w:val="22"/>
        </w:rPr>
      </w:pPr>
    </w:p>
    <w:p w:rsidR="00CA493F" w:rsidRPr="006F3AA9" w:rsidRDefault="00CA493F" w:rsidP="00F21F73">
      <w:pPr>
        <w:rPr>
          <w:b/>
          <w:sz w:val="22"/>
          <w:szCs w:val="22"/>
        </w:rPr>
      </w:pPr>
    </w:p>
    <w:p w:rsidR="00CB1B2A" w:rsidRDefault="00CB1B2A" w:rsidP="00F21F73">
      <w:pPr>
        <w:rPr>
          <w:b/>
          <w:bCs/>
          <w:sz w:val="22"/>
          <w:szCs w:val="22"/>
        </w:rPr>
      </w:pPr>
    </w:p>
    <w:p w:rsidR="00CB1B2A" w:rsidRDefault="00CB1B2A" w:rsidP="00F21F73">
      <w:pPr>
        <w:rPr>
          <w:b/>
          <w:bCs/>
          <w:sz w:val="22"/>
          <w:szCs w:val="22"/>
        </w:rPr>
      </w:pPr>
    </w:p>
    <w:p w:rsidR="00F21F73" w:rsidRPr="006F3AA9" w:rsidRDefault="00F21F73" w:rsidP="00F21F73">
      <w:pPr>
        <w:rPr>
          <w:b/>
          <w:bCs/>
          <w:sz w:val="22"/>
          <w:szCs w:val="22"/>
        </w:rPr>
      </w:pPr>
      <w:r w:rsidRPr="006F3AA9">
        <w:rPr>
          <w:b/>
          <w:bCs/>
          <w:sz w:val="22"/>
          <w:szCs w:val="22"/>
        </w:rPr>
        <w:lastRenderedPageBreak/>
        <w:t>Zusammenfassung</w:t>
      </w:r>
    </w:p>
    <w:p w:rsidR="00F21F73" w:rsidRPr="006F3AA9" w:rsidRDefault="00F21F73" w:rsidP="00F21F73">
      <w:pPr>
        <w:rPr>
          <w:b/>
          <w:bCs/>
          <w:sz w:val="22"/>
          <w:szCs w:val="22"/>
        </w:rPr>
      </w:pPr>
    </w:p>
    <w:p w:rsidR="00B83FB2" w:rsidRPr="006F3AA9" w:rsidRDefault="00966EEB" w:rsidP="00C1301B">
      <w:pPr>
        <w:spacing w:after="120"/>
        <w:jc w:val="both"/>
        <w:rPr>
          <w:bCs/>
          <w:sz w:val="22"/>
          <w:szCs w:val="22"/>
        </w:rPr>
      </w:pPr>
      <w:r w:rsidRPr="006F3AA9">
        <w:rPr>
          <w:bCs/>
          <w:sz w:val="22"/>
          <w:szCs w:val="22"/>
        </w:rPr>
        <w:t xml:space="preserve">Für die </w:t>
      </w:r>
      <w:r w:rsidR="00317F19" w:rsidRPr="006F3AA9">
        <w:rPr>
          <w:bCs/>
          <w:sz w:val="22"/>
          <w:szCs w:val="22"/>
        </w:rPr>
        <w:t xml:space="preserve">Beherrschung </w:t>
      </w:r>
      <w:r w:rsidR="008A73C0" w:rsidRPr="006F3AA9">
        <w:rPr>
          <w:bCs/>
          <w:sz w:val="22"/>
          <w:szCs w:val="22"/>
        </w:rPr>
        <w:t>eines Dieselhydraulisch-Lokomotivantriebs-Prüfsta</w:t>
      </w:r>
      <w:r w:rsidR="00317F19" w:rsidRPr="006F3AA9">
        <w:rPr>
          <w:bCs/>
          <w:sz w:val="22"/>
          <w:szCs w:val="22"/>
        </w:rPr>
        <w:t>nde</w:t>
      </w:r>
      <w:r w:rsidR="008A73C0" w:rsidRPr="006F3AA9">
        <w:rPr>
          <w:bCs/>
          <w:sz w:val="22"/>
          <w:szCs w:val="22"/>
        </w:rPr>
        <w:t>s</w:t>
      </w:r>
      <w:r w:rsidR="00317F19" w:rsidRPr="006F3AA9">
        <w:rPr>
          <w:bCs/>
          <w:sz w:val="22"/>
          <w:szCs w:val="22"/>
        </w:rPr>
        <w:t xml:space="preserve"> und die Messdaten-Erfassung zur Mehrkanal-Schallmessung an Schienenfahrzeug-Komponenten innerhalb der universitären Ausbildung von Studenten sind neue Innovationen </w:t>
      </w:r>
      <w:r w:rsidR="00C1301B" w:rsidRPr="006F3AA9">
        <w:rPr>
          <w:bCs/>
          <w:sz w:val="22"/>
          <w:szCs w:val="22"/>
        </w:rPr>
        <w:t>erforderlich:</w:t>
      </w:r>
    </w:p>
    <w:p w:rsidR="00317F19" w:rsidRPr="006F3AA9" w:rsidRDefault="00317F19" w:rsidP="00966EEB">
      <w:pPr>
        <w:numPr>
          <w:ilvl w:val="0"/>
          <w:numId w:val="2"/>
        </w:numPr>
        <w:spacing w:after="120"/>
        <w:ind w:left="714" w:hanging="357"/>
        <w:jc w:val="both"/>
        <w:rPr>
          <w:bCs/>
          <w:sz w:val="22"/>
          <w:szCs w:val="22"/>
        </w:rPr>
      </w:pPr>
      <w:r w:rsidRPr="006F3AA9">
        <w:rPr>
          <w:bCs/>
          <w:sz w:val="22"/>
          <w:szCs w:val="22"/>
        </w:rPr>
        <w:t>Compute</w:t>
      </w:r>
      <w:r w:rsidR="00966EEB" w:rsidRPr="006F3AA9">
        <w:rPr>
          <w:bCs/>
          <w:sz w:val="22"/>
          <w:szCs w:val="22"/>
        </w:rPr>
        <w:t>r-Einsatz zur Erstellung</w:t>
      </w:r>
      <w:r w:rsidR="00B83FB2" w:rsidRPr="006F3AA9">
        <w:rPr>
          <w:bCs/>
          <w:sz w:val="22"/>
          <w:szCs w:val="22"/>
        </w:rPr>
        <w:t xml:space="preserve"> aktiv-dialogorientierter</w:t>
      </w:r>
      <w:r w:rsidRPr="006F3AA9">
        <w:rPr>
          <w:bCs/>
          <w:sz w:val="22"/>
          <w:szCs w:val="22"/>
        </w:rPr>
        <w:t xml:space="preserve"> Bedienoberflächen </w:t>
      </w:r>
      <w:r w:rsidR="00B83FB2" w:rsidRPr="006F3AA9">
        <w:rPr>
          <w:bCs/>
          <w:sz w:val="22"/>
          <w:szCs w:val="22"/>
        </w:rPr>
        <w:t>mit den umfassenden Möglichkeiten der LabVIEW-Prozessvisualisierung und Steuerung</w:t>
      </w:r>
    </w:p>
    <w:p w:rsidR="00B83FB2" w:rsidRPr="006F3AA9" w:rsidRDefault="00B83FB2" w:rsidP="00966EEB">
      <w:pPr>
        <w:numPr>
          <w:ilvl w:val="0"/>
          <w:numId w:val="2"/>
        </w:numPr>
        <w:spacing w:after="120"/>
        <w:ind w:left="714" w:hanging="357"/>
        <w:jc w:val="both"/>
        <w:rPr>
          <w:bCs/>
          <w:sz w:val="22"/>
          <w:szCs w:val="22"/>
        </w:rPr>
      </w:pPr>
      <w:r w:rsidRPr="006F3AA9">
        <w:rPr>
          <w:bCs/>
          <w:sz w:val="22"/>
          <w:szCs w:val="22"/>
        </w:rPr>
        <w:t>Prüfstands- und Messplatzkonzipierung</w:t>
      </w:r>
      <w:r w:rsidR="00966EEB" w:rsidRPr="006F3AA9">
        <w:rPr>
          <w:bCs/>
          <w:sz w:val="22"/>
          <w:szCs w:val="22"/>
        </w:rPr>
        <w:t xml:space="preserve"> mit</w:t>
      </w:r>
      <w:r w:rsidRPr="006F3AA9">
        <w:rPr>
          <w:bCs/>
          <w:sz w:val="22"/>
          <w:szCs w:val="22"/>
        </w:rPr>
        <w:t xml:space="preserve"> NI-Hardware </w:t>
      </w:r>
      <w:r w:rsidR="00966EEB" w:rsidRPr="006F3AA9">
        <w:rPr>
          <w:bCs/>
          <w:sz w:val="22"/>
          <w:szCs w:val="22"/>
        </w:rPr>
        <w:t xml:space="preserve">(SCXI-PXI) </w:t>
      </w:r>
      <w:r w:rsidRPr="006F3AA9">
        <w:rPr>
          <w:bCs/>
          <w:sz w:val="22"/>
          <w:szCs w:val="22"/>
        </w:rPr>
        <w:t>hinsichtlich einer rasanten Konfigurierung kund</w:t>
      </w:r>
      <w:r w:rsidR="00966EEB" w:rsidRPr="006F3AA9">
        <w:rPr>
          <w:bCs/>
          <w:sz w:val="22"/>
          <w:szCs w:val="22"/>
        </w:rPr>
        <w:t>enspezifischer Messkanäle</w:t>
      </w:r>
    </w:p>
    <w:p w:rsidR="00B83FB2" w:rsidRPr="006F3AA9" w:rsidRDefault="00966EEB" w:rsidP="00966EEB">
      <w:pPr>
        <w:numPr>
          <w:ilvl w:val="0"/>
          <w:numId w:val="2"/>
        </w:numPr>
        <w:spacing w:after="120"/>
        <w:ind w:left="714" w:hanging="357"/>
        <w:jc w:val="both"/>
        <w:rPr>
          <w:bCs/>
          <w:sz w:val="22"/>
          <w:szCs w:val="22"/>
        </w:rPr>
      </w:pPr>
      <w:r w:rsidRPr="006F3AA9">
        <w:rPr>
          <w:bCs/>
          <w:sz w:val="22"/>
          <w:szCs w:val="22"/>
        </w:rPr>
        <w:t>Einsatz von Software-Instrumenten (La</w:t>
      </w:r>
      <w:r w:rsidR="00AD3C00" w:rsidRPr="006F3AA9">
        <w:rPr>
          <w:bCs/>
          <w:sz w:val="22"/>
          <w:szCs w:val="22"/>
        </w:rPr>
        <w:t>bVIEW-DAQmx</w:t>
      </w:r>
      <w:r w:rsidRPr="006F3AA9">
        <w:rPr>
          <w:bCs/>
          <w:sz w:val="22"/>
          <w:szCs w:val="22"/>
        </w:rPr>
        <w:t>) zur kreativen Gestaltung computerisierter Messabläufe</w:t>
      </w:r>
    </w:p>
    <w:p w:rsidR="00F21F73" w:rsidRPr="006F3AA9" w:rsidRDefault="00BA3FCC" w:rsidP="00317F19">
      <w:pPr>
        <w:jc w:val="both"/>
        <w:rPr>
          <w:bCs/>
          <w:sz w:val="22"/>
          <w:szCs w:val="22"/>
        </w:rPr>
      </w:pPr>
      <w:r w:rsidRPr="006F3AA9">
        <w:rPr>
          <w:bCs/>
          <w:sz w:val="22"/>
          <w:szCs w:val="22"/>
        </w:rPr>
        <w:t>Abschließend kann gesagt werden, dass mit den S</w:t>
      </w:r>
      <w:r w:rsidR="00AD3C00" w:rsidRPr="006F3AA9">
        <w:rPr>
          <w:bCs/>
          <w:sz w:val="22"/>
          <w:szCs w:val="22"/>
        </w:rPr>
        <w:t xml:space="preserve">ystemen SCXI und PXI </w:t>
      </w:r>
      <w:r w:rsidRPr="006F3AA9">
        <w:rPr>
          <w:bCs/>
          <w:sz w:val="22"/>
          <w:szCs w:val="22"/>
        </w:rPr>
        <w:t xml:space="preserve"> Messkonfigurationen von </w:t>
      </w:r>
      <w:r w:rsidRPr="006F3AA9">
        <w:rPr>
          <w:bCs/>
          <w:i/>
          <w:sz w:val="22"/>
          <w:szCs w:val="22"/>
        </w:rPr>
        <w:t xml:space="preserve">National Instruments </w:t>
      </w:r>
      <w:r w:rsidRPr="006F3AA9">
        <w:rPr>
          <w:bCs/>
          <w:sz w:val="22"/>
          <w:szCs w:val="22"/>
        </w:rPr>
        <w:t>zur Verfügung stehen, die allen Belangen der Mess- und Steuerproblematik an Prüfständen und Messplätzen für Schienenfa</w:t>
      </w:r>
      <w:r w:rsidR="00AD3C00" w:rsidRPr="006F3AA9">
        <w:rPr>
          <w:bCs/>
          <w:sz w:val="22"/>
          <w:szCs w:val="22"/>
        </w:rPr>
        <w:t>hrzeug-Komponenten zur</w:t>
      </w:r>
      <w:r w:rsidRPr="006F3AA9">
        <w:rPr>
          <w:bCs/>
          <w:sz w:val="22"/>
          <w:szCs w:val="22"/>
        </w:rPr>
        <w:t xml:space="preserve"> studentischen Ausbildung gerecht werden. </w:t>
      </w:r>
    </w:p>
    <w:p w:rsidR="00F21F73" w:rsidRPr="006F3AA9" w:rsidRDefault="00F21F73" w:rsidP="00F21F73">
      <w:pPr>
        <w:rPr>
          <w:b/>
          <w:bCs/>
          <w:sz w:val="22"/>
          <w:szCs w:val="22"/>
        </w:rPr>
      </w:pPr>
    </w:p>
    <w:p w:rsidR="00F21F73" w:rsidRPr="006F3AA9" w:rsidRDefault="00F21F73" w:rsidP="00F21F73">
      <w:pPr>
        <w:rPr>
          <w:b/>
          <w:bCs/>
          <w:sz w:val="22"/>
          <w:szCs w:val="22"/>
        </w:rPr>
      </w:pPr>
    </w:p>
    <w:p w:rsidR="00F21F73" w:rsidRPr="006F3AA9" w:rsidRDefault="00F21F73" w:rsidP="00F21F73">
      <w:pPr>
        <w:rPr>
          <w:b/>
          <w:bCs/>
          <w:sz w:val="22"/>
          <w:szCs w:val="22"/>
        </w:rPr>
      </w:pPr>
    </w:p>
    <w:p w:rsidR="00F21F73" w:rsidRPr="006F3AA9" w:rsidRDefault="00F21F73" w:rsidP="00F21F73">
      <w:pPr>
        <w:rPr>
          <w:b/>
          <w:bCs/>
          <w:sz w:val="22"/>
          <w:szCs w:val="22"/>
        </w:rPr>
      </w:pPr>
      <w:r w:rsidRPr="006F3AA9">
        <w:rPr>
          <w:b/>
          <w:bCs/>
          <w:sz w:val="22"/>
          <w:szCs w:val="22"/>
        </w:rPr>
        <w:t>Literatur</w:t>
      </w:r>
    </w:p>
    <w:p w:rsidR="00F21F73" w:rsidRPr="006F3AA9" w:rsidRDefault="00F21F73" w:rsidP="00F21F73">
      <w:pPr>
        <w:rPr>
          <w:b/>
          <w:bCs/>
          <w:sz w:val="22"/>
          <w:szCs w:val="22"/>
        </w:rPr>
      </w:pPr>
    </w:p>
    <w:p w:rsidR="00F21F73" w:rsidRPr="006F3AA9" w:rsidRDefault="00F21F73" w:rsidP="00BA3FCC">
      <w:pPr>
        <w:ind w:left="705" w:hanging="705"/>
        <w:jc w:val="both"/>
        <w:rPr>
          <w:bCs/>
          <w:sz w:val="22"/>
          <w:szCs w:val="22"/>
        </w:rPr>
      </w:pPr>
      <w:r w:rsidRPr="006F3AA9">
        <w:rPr>
          <w:bCs/>
          <w:sz w:val="22"/>
          <w:szCs w:val="22"/>
        </w:rPr>
        <w:t>[1]</w:t>
      </w:r>
      <w:r w:rsidRPr="006F3AA9">
        <w:rPr>
          <w:bCs/>
          <w:sz w:val="22"/>
          <w:szCs w:val="22"/>
        </w:rPr>
        <w:tab/>
        <w:t>Ing.-Büro für Prozessmesstechnik, Dr. Hans Schneider: Dokumentation zur Inbetriebnahme eines SCXI-Meßsystems von National Instruments</w:t>
      </w:r>
    </w:p>
    <w:p w:rsidR="00F21F73" w:rsidRPr="006F3AA9" w:rsidRDefault="00F21F73" w:rsidP="00BA3FCC">
      <w:pPr>
        <w:ind w:left="705" w:hanging="705"/>
        <w:jc w:val="both"/>
        <w:rPr>
          <w:bCs/>
          <w:sz w:val="22"/>
          <w:szCs w:val="22"/>
        </w:rPr>
      </w:pPr>
      <w:r w:rsidRPr="006F3AA9">
        <w:rPr>
          <w:bCs/>
          <w:sz w:val="22"/>
          <w:szCs w:val="22"/>
        </w:rPr>
        <w:t>[2]</w:t>
      </w:r>
      <w:r w:rsidRPr="006F3AA9">
        <w:rPr>
          <w:bCs/>
          <w:sz w:val="22"/>
          <w:szCs w:val="22"/>
        </w:rPr>
        <w:tab/>
        <w:t>Ing.-Büro für Prozessmesstechnik, Dr. Hans Schneider: Dokumentation zur Inbetriebnahme eines PXI-Meßsystems von National Instruments</w:t>
      </w:r>
    </w:p>
    <w:p w:rsidR="007320BE" w:rsidRPr="006F3AA9" w:rsidRDefault="007320BE" w:rsidP="00BA3FCC">
      <w:pPr>
        <w:ind w:left="705" w:hanging="705"/>
        <w:jc w:val="both"/>
        <w:rPr>
          <w:bCs/>
          <w:sz w:val="22"/>
          <w:szCs w:val="22"/>
        </w:rPr>
      </w:pPr>
      <w:r w:rsidRPr="006F3AA9">
        <w:rPr>
          <w:bCs/>
          <w:sz w:val="22"/>
          <w:szCs w:val="22"/>
        </w:rPr>
        <w:t>[3]</w:t>
      </w:r>
      <w:r w:rsidRPr="006F3AA9">
        <w:rPr>
          <w:bCs/>
          <w:sz w:val="22"/>
          <w:szCs w:val="22"/>
        </w:rPr>
        <w:tab/>
        <w:t>Hans Schneider, Peter Storz: Rechnergestützte Lernmodelle für eine qualifizierte Ausbildung; VIP-Kongressband 2005, S. 421</w:t>
      </w:r>
    </w:p>
    <w:p w:rsidR="00F21F73" w:rsidRPr="006F3AA9" w:rsidRDefault="007320BE" w:rsidP="00BA3FCC">
      <w:pPr>
        <w:ind w:left="705" w:hanging="705"/>
        <w:jc w:val="both"/>
        <w:rPr>
          <w:bCs/>
          <w:sz w:val="22"/>
          <w:szCs w:val="22"/>
        </w:rPr>
      </w:pPr>
      <w:r w:rsidRPr="006F3AA9">
        <w:rPr>
          <w:bCs/>
          <w:sz w:val="22"/>
          <w:szCs w:val="22"/>
        </w:rPr>
        <w:t>[4</w:t>
      </w:r>
      <w:r w:rsidR="00F21F73" w:rsidRPr="006F3AA9">
        <w:rPr>
          <w:bCs/>
          <w:sz w:val="22"/>
          <w:szCs w:val="22"/>
        </w:rPr>
        <w:t>]</w:t>
      </w:r>
      <w:r w:rsidR="00F21F73" w:rsidRPr="006F3AA9">
        <w:rPr>
          <w:bCs/>
          <w:sz w:val="22"/>
          <w:szCs w:val="22"/>
        </w:rPr>
        <w:tab/>
        <w:t>Rahman Jamal, Andre Hagested: LabVIEW-Das Grundlagenbuch, Verlag ADDISON-WESLEY München (3. Auflage 2001)</w:t>
      </w:r>
    </w:p>
    <w:p w:rsidR="00F21F73" w:rsidRPr="006F3AA9" w:rsidRDefault="00F21F73" w:rsidP="00F21F73">
      <w:pPr>
        <w:ind w:left="705" w:hanging="705"/>
        <w:rPr>
          <w:bCs/>
          <w:sz w:val="22"/>
          <w:szCs w:val="22"/>
        </w:rPr>
      </w:pPr>
    </w:p>
    <w:p w:rsidR="00F70A7E" w:rsidRPr="006F3AA9" w:rsidRDefault="00F70A7E">
      <w:pPr>
        <w:rPr>
          <w:sz w:val="22"/>
          <w:szCs w:val="22"/>
        </w:rPr>
      </w:pPr>
    </w:p>
    <w:sectPr w:rsidR="00F70A7E" w:rsidRPr="006F3AA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A6651"/>
    <w:multiLevelType w:val="hybridMultilevel"/>
    <w:tmpl w:val="20221C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07338DF"/>
    <w:multiLevelType w:val="hybridMultilevel"/>
    <w:tmpl w:val="75E8DC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compat/>
  <w:rsids>
    <w:rsidRoot w:val="00306FE7"/>
    <w:rsid w:val="00003BFC"/>
    <w:rsid w:val="00011177"/>
    <w:rsid w:val="000719B8"/>
    <w:rsid w:val="001B14F5"/>
    <w:rsid w:val="001C7F7D"/>
    <w:rsid w:val="001F5FD7"/>
    <w:rsid w:val="002B3B33"/>
    <w:rsid w:val="002F2CA4"/>
    <w:rsid w:val="00306FE7"/>
    <w:rsid w:val="003133F0"/>
    <w:rsid w:val="00317F19"/>
    <w:rsid w:val="003B4177"/>
    <w:rsid w:val="003F58B7"/>
    <w:rsid w:val="00432FF5"/>
    <w:rsid w:val="00552C01"/>
    <w:rsid w:val="00570E37"/>
    <w:rsid w:val="005A7213"/>
    <w:rsid w:val="005B1CC3"/>
    <w:rsid w:val="00614F84"/>
    <w:rsid w:val="006B6D2E"/>
    <w:rsid w:val="006F3AA9"/>
    <w:rsid w:val="00720ED2"/>
    <w:rsid w:val="007320BE"/>
    <w:rsid w:val="007C1A83"/>
    <w:rsid w:val="007F6FA2"/>
    <w:rsid w:val="00801524"/>
    <w:rsid w:val="008A73C0"/>
    <w:rsid w:val="008E180C"/>
    <w:rsid w:val="008F4BB6"/>
    <w:rsid w:val="00925CAA"/>
    <w:rsid w:val="009270BE"/>
    <w:rsid w:val="00966EEB"/>
    <w:rsid w:val="00A15F03"/>
    <w:rsid w:val="00AD3C00"/>
    <w:rsid w:val="00B83FB2"/>
    <w:rsid w:val="00BA3FCC"/>
    <w:rsid w:val="00C11C49"/>
    <w:rsid w:val="00C1301B"/>
    <w:rsid w:val="00C37301"/>
    <w:rsid w:val="00C71373"/>
    <w:rsid w:val="00C860C6"/>
    <w:rsid w:val="00CA493F"/>
    <w:rsid w:val="00CB1B2A"/>
    <w:rsid w:val="00DD79D4"/>
    <w:rsid w:val="00F21F73"/>
    <w:rsid w:val="00F70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21F73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F21F73"/>
    <w:pPr>
      <w:keepNext/>
      <w:jc w:val="center"/>
      <w:outlineLvl w:val="0"/>
    </w:pPr>
    <w:rPr>
      <w:sz w:val="28"/>
      <w:szCs w:val="22"/>
    </w:rPr>
  </w:style>
  <w:style w:type="paragraph" w:styleId="berschrift2">
    <w:name w:val="heading 2"/>
    <w:basedOn w:val="Standard"/>
    <w:next w:val="Standard"/>
    <w:qFormat/>
    <w:rsid w:val="00F21F73"/>
    <w:pPr>
      <w:keepNext/>
      <w:outlineLvl w:val="1"/>
    </w:pPr>
    <w:rPr>
      <w:b/>
      <w:bCs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1256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SCXI - PXI- und Visionsystem im Einsatz für die Lehre  </vt:lpstr>
    </vt:vector>
  </TitlesOfParts>
  <Company>Home</Company>
  <LinksUpToDate>false</LinksUpToDate>
  <CharactersWithSpaces>9157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SCXI - PXI- und Visionsystem im Einsatz für die Lehre</dc:title>
  <dc:creator>ADMIN</dc:creator>
  <cp:lastModifiedBy>Windows User</cp:lastModifiedBy>
  <cp:revision>2</cp:revision>
  <dcterms:created xsi:type="dcterms:W3CDTF">2016-11-20T17:33:00Z</dcterms:created>
  <dcterms:modified xsi:type="dcterms:W3CDTF">2016-11-20T17:33:00Z</dcterms:modified>
</cp:coreProperties>
</file>