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65" w:rsidRDefault="00480E65">
      <w:pPr>
        <w:rPr>
          <w:b/>
        </w:rPr>
      </w:pPr>
    </w:p>
    <w:p w:rsidR="00EA6B9C" w:rsidRDefault="00EA6B9C" w:rsidP="00EA6B9C">
      <w:pPr>
        <w:jc w:val="center"/>
        <w:rPr>
          <w:b/>
          <w:sz w:val="28"/>
          <w:szCs w:val="28"/>
        </w:rPr>
      </w:pPr>
      <w:r>
        <w:rPr>
          <w:b/>
          <w:sz w:val="28"/>
          <w:szCs w:val="28"/>
        </w:rPr>
        <w:t>LabVIEW-Steu</w:t>
      </w:r>
      <w:r w:rsidR="009C1A7A">
        <w:rPr>
          <w:b/>
          <w:sz w:val="28"/>
          <w:szCs w:val="28"/>
        </w:rPr>
        <w:t>erung zur Simulation der Solar-P</w:t>
      </w:r>
      <w:r>
        <w:rPr>
          <w:b/>
          <w:sz w:val="28"/>
          <w:szCs w:val="28"/>
        </w:rPr>
        <w:t>ositionierung einer Photovoltaik-Anlage</w:t>
      </w:r>
    </w:p>
    <w:p w:rsidR="00EA6B9C" w:rsidRDefault="00EA6B9C" w:rsidP="00EA6B9C">
      <w:pPr>
        <w:jc w:val="center"/>
        <w:rPr>
          <w:b/>
          <w:sz w:val="28"/>
          <w:szCs w:val="28"/>
        </w:rPr>
      </w:pPr>
    </w:p>
    <w:p w:rsidR="00EA6B9C" w:rsidRPr="008719B5" w:rsidRDefault="00EA6B9C" w:rsidP="00EA6B9C">
      <w:pPr>
        <w:jc w:val="center"/>
      </w:pPr>
      <w:r w:rsidRPr="008719B5">
        <w:t>Dr.-Ing. Hans Schneider, Prof. Dr.-Ing. Lutz Gläser und Dipl.-Ing. cand. Tanja Rau</w:t>
      </w:r>
    </w:p>
    <w:p w:rsidR="00EA6B9C" w:rsidRPr="008719B5" w:rsidRDefault="00EA6B9C" w:rsidP="00EA6B9C">
      <w:pPr>
        <w:jc w:val="center"/>
      </w:pPr>
      <w:r w:rsidRPr="008719B5">
        <w:t>Staatliche Studienakademie Riesa, Studiengang Labor- und Verfahrenstechnik</w:t>
      </w:r>
    </w:p>
    <w:p w:rsidR="00EA6B9C" w:rsidRPr="008719B5" w:rsidRDefault="00EA6B9C" w:rsidP="00267050"/>
    <w:p w:rsidR="00EA6B9C" w:rsidRPr="008719B5" w:rsidRDefault="00EA6B9C" w:rsidP="00542E1C">
      <w:pPr>
        <w:spacing w:after="80"/>
      </w:pPr>
      <w:r w:rsidRPr="008719B5">
        <w:rPr>
          <w:b/>
        </w:rPr>
        <w:t>Kurzfassung</w:t>
      </w:r>
    </w:p>
    <w:p w:rsidR="006D2AD2" w:rsidRPr="008719B5" w:rsidRDefault="00EA6B9C" w:rsidP="008719B5">
      <w:pPr>
        <w:jc w:val="both"/>
      </w:pPr>
      <w:r w:rsidRPr="008719B5">
        <w:t xml:space="preserve">Die Energiewirtschaft steht in den nächsten Jahren vor der Herausforderung, den Weltenergiebedarf in Industrie- und Entwicklungsländern zuverlässig und umweltverträglich zu decken. </w:t>
      </w:r>
    </w:p>
    <w:p w:rsidR="00EA6B9C" w:rsidRPr="008719B5" w:rsidRDefault="00EA6B9C" w:rsidP="008719B5">
      <w:pPr>
        <w:jc w:val="both"/>
      </w:pPr>
      <w:r w:rsidRPr="008719B5">
        <w:t xml:space="preserve">Voraussetzungen dafür sind  ein  effizienter Umgang mit den Energieressourcen und die Intensivierung erneuerbarer Energiequellen. Dazu zählen auch Photovoltaik-Anlagen, deren Wirkungsgrad mittels Solar-Positionierung erheblich verbessert werden kann. </w:t>
      </w:r>
    </w:p>
    <w:p w:rsidR="00DF65C1" w:rsidRPr="008719B5" w:rsidRDefault="00EA6B9C" w:rsidP="008719B5">
      <w:pPr>
        <w:jc w:val="both"/>
      </w:pPr>
      <w:r w:rsidRPr="008719B5">
        <w:t xml:space="preserve">Mit dem Projekt der Programmierung einer dafür erforderlichen Steuerung eignen sich die Studenten der Staatlichen Studienakademie in Riesa automatisierungstechnische Kenntnisse an und treten gleichzeitig erfolgreich in das „Bildschirmzeitalter“ ein - leisten damit im Rahmen ihrer Ausbildung einen bedeutenden Beitrag im Sinne von </w:t>
      </w:r>
      <w:r w:rsidRPr="008719B5">
        <w:rPr>
          <w:i/>
        </w:rPr>
        <w:t>Green Engineering</w:t>
      </w:r>
      <w:r w:rsidRPr="008719B5">
        <w:t xml:space="preserve">. </w:t>
      </w:r>
    </w:p>
    <w:p w:rsidR="00EA6B9C" w:rsidRPr="008719B5" w:rsidRDefault="00EA6B9C" w:rsidP="008719B5">
      <w:pPr>
        <w:jc w:val="both"/>
      </w:pPr>
      <w:r w:rsidRPr="008719B5">
        <w:t>Für die Erhöhung des Ausbildungsgrades hinsichtlich der Transparenz logischer Strukturen und der  Automatisierungs-Komponente „State Machine“ stellt LabVIEW das optimale Didaktik-Design zur Verfügung.</w:t>
      </w:r>
    </w:p>
    <w:p w:rsidR="00480E65" w:rsidRPr="008719B5" w:rsidRDefault="00EA6B9C" w:rsidP="008719B5">
      <w:pPr>
        <w:jc w:val="both"/>
      </w:pPr>
      <w:r w:rsidRPr="008719B5">
        <w:t>Nicht zuletzt deshalb sind die angehenden Diplomingenieure der Berufsakademie</w:t>
      </w:r>
      <w:r w:rsidR="00D311E6" w:rsidRPr="008719B5">
        <w:t xml:space="preserve"> (BA)</w:t>
      </w:r>
      <w:r w:rsidRPr="008719B5">
        <w:t xml:space="preserve"> Riesa in der Lage, mit ihrem umfassenden Wissen  industriepraktische Aufgaben</w:t>
      </w:r>
      <w:r w:rsidR="00B164A7" w:rsidRPr="008719B5">
        <w:t>,</w:t>
      </w:r>
      <w:r w:rsidRPr="008719B5">
        <w:t xml:space="preserve"> insbesondere zum Schutz der Umwelt</w:t>
      </w:r>
      <w:r w:rsidR="00B164A7" w:rsidRPr="008719B5">
        <w:t>,</w:t>
      </w:r>
      <w:r w:rsidRPr="008719B5">
        <w:t xml:space="preserve"> verantwortungsvoll zu lösen.</w:t>
      </w:r>
    </w:p>
    <w:p w:rsidR="00267050" w:rsidRDefault="00B654A0" w:rsidP="008719B5">
      <w:pPr>
        <w:jc w:val="both"/>
      </w:pPr>
      <w:r w:rsidRPr="008719B5">
        <w:t>Die programmtechnische</w:t>
      </w:r>
      <w:r w:rsidR="004503EE" w:rsidRPr="008719B5">
        <w:t xml:space="preserve"> Umsetzung </w:t>
      </w:r>
      <w:r w:rsidRPr="008719B5">
        <w:t xml:space="preserve">in Form des </w:t>
      </w:r>
      <w:r w:rsidRPr="008719B5">
        <w:rPr>
          <w:i/>
        </w:rPr>
        <w:t>Autosolar.vi</w:t>
      </w:r>
      <w:r w:rsidRPr="008719B5">
        <w:rPr>
          <w:b/>
          <w:i/>
        </w:rPr>
        <w:t xml:space="preserve"> </w:t>
      </w:r>
      <w:r w:rsidRPr="008719B5">
        <w:t xml:space="preserve">als LabVIEW-Steuerung zur Simulation der Solar-Positionierung einer Photovoltaik-Anlage stellt somit einen wichtigen Schritt für die Begrenzung des Treibhauseffektes und die Bekämpfung des Klimawandels dar. </w:t>
      </w:r>
    </w:p>
    <w:p w:rsidR="008719B5" w:rsidRPr="008719B5" w:rsidRDefault="008719B5" w:rsidP="008719B5">
      <w:pPr>
        <w:jc w:val="both"/>
      </w:pPr>
    </w:p>
    <w:p w:rsidR="00480E65" w:rsidRPr="008719B5" w:rsidRDefault="00480E65" w:rsidP="00542E1C">
      <w:pPr>
        <w:spacing w:after="80"/>
        <w:rPr>
          <w:b/>
          <w:lang w:val="en-GB"/>
        </w:rPr>
      </w:pPr>
      <w:r w:rsidRPr="008719B5">
        <w:rPr>
          <w:b/>
          <w:lang w:val="en-GB"/>
        </w:rPr>
        <w:t>Abstract</w:t>
      </w:r>
    </w:p>
    <w:p w:rsidR="00976667" w:rsidRPr="008719B5" w:rsidRDefault="00976667" w:rsidP="008719B5">
      <w:pPr>
        <w:jc w:val="both"/>
        <w:rPr>
          <w:lang w:val="en-GB"/>
        </w:rPr>
      </w:pPr>
      <w:r w:rsidRPr="008719B5">
        <w:rPr>
          <w:lang w:val="en-GB"/>
        </w:rPr>
        <w:t>In the next years the challenge of the power supply industry will be to cover the energy demand world wide in the industrialized and in the developing countries as well non-polluting and reliably.</w:t>
      </w:r>
    </w:p>
    <w:p w:rsidR="00976667" w:rsidRPr="008719B5" w:rsidRDefault="00976667" w:rsidP="008719B5">
      <w:pPr>
        <w:jc w:val="both"/>
        <w:rPr>
          <w:lang w:val="en-GB"/>
        </w:rPr>
      </w:pPr>
      <w:r w:rsidRPr="008719B5">
        <w:rPr>
          <w:lang w:val="en-GB"/>
        </w:rPr>
        <w:t xml:space="preserve">The requirements for this challenge are an efficient handling with energy resources and also the increase of renewable energy sources. One step of this development is to advance the efficiency of photovoltaic constructions with solar positioning. </w:t>
      </w:r>
    </w:p>
    <w:p w:rsidR="00976667" w:rsidRPr="008719B5" w:rsidRDefault="00976667" w:rsidP="008719B5">
      <w:pPr>
        <w:jc w:val="both"/>
        <w:rPr>
          <w:lang w:val="en-GB"/>
        </w:rPr>
      </w:pPr>
      <w:r w:rsidRPr="008719B5">
        <w:rPr>
          <w:lang w:val="en-GB"/>
        </w:rPr>
        <w:t xml:space="preserve">For this solar positioning project an intelligent regulation tool is needed. The students of the </w:t>
      </w:r>
      <w:smartTag w:uri="urn:schemas-microsoft-com:office:smarttags" w:element="place">
        <w:smartTag w:uri="urn:schemas-microsoft-com:office:smarttags" w:element="PlaceType">
          <w:r w:rsidRPr="008719B5">
            <w:rPr>
              <w:lang w:val="en-GB"/>
            </w:rPr>
            <w:t>University</w:t>
          </w:r>
        </w:smartTag>
        <w:r w:rsidRPr="008719B5">
          <w:rPr>
            <w:lang w:val="en-GB"/>
          </w:rPr>
          <w:t xml:space="preserve"> of </w:t>
        </w:r>
        <w:smartTag w:uri="urn:schemas-microsoft-com:office:smarttags" w:element="PlaceName">
          <w:r w:rsidRPr="008719B5">
            <w:rPr>
              <w:lang w:val="en-GB"/>
            </w:rPr>
            <w:t>Cooperative Education</w:t>
          </w:r>
        </w:smartTag>
      </w:smartTag>
      <w:r w:rsidRPr="008719B5">
        <w:rPr>
          <w:lang w:val="en-GB"/>
        </w:rPr>
        <w:t xml:space="preserve"> in </w:t>
      </w:r>
      <w:smartTag w:uri="urn:schemas-microsoft-com:office:smarttags" w:element="City">
        <w:smartTag w:uri="urn:schemas-microsoft-com:office:smarttags" w:element="place">
          <w:r w:rsidRPr="008719B5">
            <w:rPr>
              <w:lang w:val="en-GB"/>
            </w:rPr>
            <w:t>Riesa</w:t>
          </w:r>
        </w:smartTag>
      </w:smartTag>
      <w:r w:rsidRPr="008719B5">
        <w:rPr>
          <w:lang w:val="en-GB"/>
        </w:rPr>
        <w:t xml:space="preserve"> (</w:t>
      </w:r>
      <w:smartTag w:uri="urn:schemas-microsoft-com:office:smarttags" w:element="place">
        <w:smartTag w:uri="urn:schemas-microsoft-com:office:smarttags" w:element="City">
          <w:r w:rsidRPr="008719B5">
            <w:rPr>
              <w:lang w:val="en-GB"/>
            </w:rPr>
            <w:t>Saxony</w:t>
          </w:r>
        </w:smartTag>
        <w:r w:rsidRPr="008719B5">
          <w:rPr>
            <w:lang w:val="en-GB"/>
          </w:rPr>
          <w:t xml:space="preserve">, </w:t>
        </w:r>
        <w:smartTag w:uri="urn:schemas-microsoft-com:office:smarttags" w:element="country-region">
          <w:r w:rsidRPr="008719B5">
            <w:rPr>
              <w:lang w:val="en-GB"/>
            </w:rPr>
            <w:t>Germany</w:t>
          </w:r>
        </w:smartTag>
      </w:smartTag>
      <w:r w:rsidRPr="008719B5">
        <w:rPr>
          <w:lang w:val="en-GB"/>
        </w:rPr>
        <w:t>) have good knowledge of technical</w:t>
      </w:r>
      <w:r w:rsidR="00B76F4B" w:rsidRPr="008719B5">
        <w:rPr>
          <w:lang w:val="en-GB"/>
        </w:rPr>
        <w:t xml:space="preserve"> automation and catch the “Screen Age” successful at the same time - w</w:t>
      </w:r>
      <w:r w:rsidRPr="008719B5">
        <w:rPr>
          <w:lang w:val="en-GB"/>
        </w:rPr>
        <w:t xml:space="preserve">ith this project they accomplish a considerable contribution in terms of </w:t>
      </w:r>
      <w:r w:rsidRPr="008719B5">
        <w:rPr>
          <w:i/>
          <w:iCs/>
          <w:lang w:val="en-GB"/>
        </w:rPr>
        <w:t xml:space="preserve">Green Engineering </w:t>
      </w:r>
      <w:r w:rsidRPr="008719B5">
        <w:rPr>
          <w:lang w:val="en-GB"/>
        </w:rPr>
        <w:t xml:space="preserve">within their studies. </w:t>
      </w:r>
    </w:p>
    <w:p w:rsidR="00976667" w:rsidRPr="008719B5" w:rsidRDefault="00976667" w:rsidP="008719B5">
      <w:pPr>
        <w:jc w:val="both"/>
        <w:rPr>
          <w:lang w:val="en-GB"/>
        </w:rPr>
      </w:pPr>
      <w:r w:rsidRPr="008719B5">
        <w:rPr>
          <w:lang w:val="en-GB"/>
        </w:rPr>
        <w:t>The LabVIEW program represents a high education standard concerning the transparency of logical structures and the automation module “State Machine” and provides an optimal didactic design.</w:t>
      </w:r>
    </w:p>
    <w:p w:rsidR="00976667" w:rsidRPr="008719B5" w:rsidRDefault="00976667" w:rsidP="008719B5">
      <w:pPr>
        <w:jc w:val="both"/>
        <w:rPr>
          <w:lang w:val="en-GB"/>
        </w:rPr>
      </w:pPr>
      <w:r w:rsidRPr="008719B5">
        <w:rPr>
          <w:lang w:val="en-GB"/>
        </w:rPr>
        <w:t xml:space="preserve">Not at least this is the reason why the prospective engineers of the </w:t>
      </w:r>
      <w:smartTag w:uri="urn:schemas-microsoft-com:office:smarttags" w:element="place">
        <w:smartTag w:uri="urn:schemas-microsoft-com:office:smarttags" w:element="PlaceType">
          <w:r w:rsidRPr="008719B5">
            <w:rPr>
              <w:lang w:val="en-GB"/>
            </w:rPr>
            <w:t>University</w:t>
          </w:r>
        </w:smartTag>
        <w:r w:rsidRPr="008719B5">
          <w:rPr>
            <w:lang w:val="en-GB"/>
          </w:rPr>
          <w:t xml:space="preserve"> of </w:t>
        </w:r>
        <w:smartTag w:uri="urn:schemas-microsoft-com:office:smarttags" w:element="PlaceName">
          <w:r w:rsidRPr="008719B5">
            <w:rPr>
              <w:lang w:val="en-GB"/>
            </w:rPr>
            <w:t>Cooperative Education Riesa</w:t>
          </w:r>
        </w:smartTag>
      </w:smartTag>
      <w:r w:rsidRPr="008719B5">
        <w:rPr>
          <w:lang w:val="en-GB"/>
        </w:rPr>
        <w:t xml:space="preserve"> are able to solve practical industry tasks with their comprehensive knowledge in particular tasks concerning the protection of the environment.</w:t>
      </w:r>
    </w:p>
    <w:p w:rsidR="00976667" w:rsidRPr="008719B5" w:rsidRDefault="0019352B" w:rsidP="008719B5">
      <w:pPr>
        <w:jc w:val="both"/>
        <w:rPr>
          <w:lang w:val="en-GB"/>
        </w:rPr>
      </w:pPr>
      <w:r w:rsidRPr="008719B5">
        <w:rPr>
          <w:lang w:val="en-GB"/>
        </w:rPr>
        <w:t>This solar positioning will be simulated via the LabVIEW regulati</w:t>
      </w:r>
      <w:r w:rsidR="00375C7B" w:rsidRPr="008719B5">
        <w:rPr>
          <w:lang w:val="en-GB"/>
        </w:rPr>
        <w:t xml:space="preserve">on tool </w:t>
      </w:r>
      <w:r w:rsidR="00D806D2" w:rsidRPr="008719B5">
        <w:rPr>
          <w:i/>
          <w:lang w:val="en-GB"/>
        </w:rPr>
        <w:t>A</w:t>
      </w:r>
      <w:r w:rsidR="00375C7B" w:rsidRPr="008719B5">
        <w:rPr>
          <w:i/>
          <w:lang w:val="en-GB"/>
        </w:rPr>
        <w:t>utosolar.vi</w:t>
      </w:r>
      <w:r w:rsidR="00AC215B" w:rsidRPr="008719B5">
        <w:rPr>
          <w:b/>
          <w:i/>
          <w:lang w:val="en-GB"/>
        </w:rPr>
        <w:t>,</w:t>
      </w:r>
      <w:r w:rsidR="00525BDD" w:rsidRPr="008719B5">
        <w:rPr>
          <w:lang w:val="en-GB"/>
        </w:rPr>
        <w:t xml:space="preserve"> </w:t>
      </w:r>
      <w:r w:rsidR="00E43BA4" w:rsidRPr="008719B5">
        <w:rPr>
          <w:lang w:val="en-GB"/>
        </w:rPr>
        <w:t>a</w:t>
      </w:r>
      <w:r w:rsidRPr="008719B5">
        <w:rPr>
          <w:lang w:val="en-GB"/>
        </w:rPr>
        <w:t xml:space="preserve">s a limitation of the greenhouse effect as well as the combat against climate change the automation of photovoltaic solar systems is an important step. </w:t>
      </w:r>
    </w:p>
    <w:p w:rsidR="00EA6B9C" w:rsidRPr="008719B5" w:rsidRDefault="00EA6B9C">
      <w:pPr>
        <w:rPr>
          <w:b/>
          <w:lang w:val="en-GB"/>
        </w:rPr>
      </w:pPr>
    </w:p>
    <w:p w:rsidR="00522D10" w:rsidRPr="008719B5" w:rsidRDefault="00480E65" w:rsidP="00542E1C">
      <w:pPr>
        <w:spacing w:after="80"/>
        <w:rPr>
          <w:b/>
        </w:rPr>
      </w:pPr>
      <w:r w:rsidRPr="008719B5">
        <w:rPr>
          <w:b/>
        </w:rPr>
        <w:lastRenderedPageBreak/>
        <w:t>Einleitung</w:t>
      </w:r>
    </w:p>
    <w:p w:rsidR="00D03903" w:rsidRPr="008719B5" w:rsidRDefault="00522D10" w:rsidP="009E41ED">
      <w:pPr>
        <w:jc w:val="both"/>
        <w:rPr>
          <w:color w:val="000000"/>
        </w:rPr>
      </w:pPr>
      <w:r w:rsidRPr="008719B5">
        <w:rPr>
          <w:color w:val="000000"/>
        </w:rPr>
        <w:t xml:space="preserve">Zur Nutzung der Sonne als Energiequelle werden sowohl fest installierte Solarsysteme als auch </w:t>
      </w:r>
      <w:r w:rsidR="00D03903" w:rsidRPr="008719B5">
        <w:rPr>
          <w:color w:val="000000"/>
        </w:rPr>
        <w:t>Positionier</w:t>
      </w:r>
      <w:r w:rsidR="003D790B" w:rsidRPr="008719B5">
        <w:rPr>
          <w:color w:val="000000"/>
        </w:rPr>
        <w:t xml:space="preserve">systeme eingesetzt. Während </w:t>
      </w:r>
      <w:r w:rsidRPr="008719B5">
        <w:rPr>
          <w:color w:val="000000"/>
        </w:rPr>
        <w:t>fest install</w:t>
      </w:r>
      <w:r w:rsidR="003D790B" w:rsidRPr="008719B5">
        <w:rPr>
          <w:color w:val="000000"/>
        </w:rPr>
        <w:t>ierte</w:t>
      </w:r>
      <w:r w:rsidR="00454468" w:rsidRPr="008719B5">
        <w:rPr>
          <w:color w:val="000000"/>
        </w:rPr>
        <w:t xml:space="preserve"> Systeme </w:t>
      </w:r>
      <w:r w:rsidR="003D790B" w:rsidRPr="008719B5">
        <w:rPr>
          <w:color w:val="000000"/>
        </w:rPr>
        <w:t xml:space="preserve">konstant </w:t>
      </w:r>
      <w:r w:rsidR="00454468" w:rsidRPr="008719B5">
        <w:rPr>
          <w:color w:val="000000"/>
        </w:rPr>
        <w:t>einen festen Sonneneinstrahl-W</w:t>
      </w:r>
      <w:r w:rsidRPr="008719B5">
        <w:rPr>
          <w:color w:val="000000"/>
        </w:rPr>
        <w:t>inkel entsprechend dem Stand der Sonne habe</w:t>
      </w:r>
      <w:r w:rsidR="00D03903" w:rsidRPr="008719B5">
        <w:rPr>
          <w:color w:val="000000"/>
        </w:rPr>
        <w:t>n, orientieren sich  Positionier</w:t>
      </w:r>
      <w:r w:rsidRPr="008719B5">
        <w:rPr>
          <w:color w:val="000000"/>
        </w:rPr>
        <w:t xml:space="preserve">systeme am </w:t>
      </w:r>
      <w:r w:rsidR="002D6AB4" w:rsidRPr="008719B5">
        <w:rPr>
          <w:color w:val="000000"/>
        </w:rPr>
        <w:t xml:space="preserve">Lauf der Sonne. </w:t>
      </w:r>
      <w:r w:rsidR="003D790B" w:rsidRPr="008719B5">
        <w:rPr>
          <w:color w:val="000000"/>
        </w:rPr>
        <w:t xml:space="preserve">So werden diese sog. Nachführpanels </w:t>
      </w:r>
      <w:r w:rsidR="00D03903" w:rsidRPr="008719B5">
        <w:rPr>
          <w:color w:val="000000"/>
        </w:rPr>
        <w:t xml:space="preserve">über </w:t>
      </w:r>
      <w:r w:rsidRPr="008719B5">
        <w:rPr>
          <w:color w:val="000000"/>
        </w:rPr>
        <w:t>Motor</w:t>
      </w:r>
      <w:r w:rsidR="002D6AB4" w:rsidRPr="008719B5">
        <w:rPr>
          <w:color w:val="000000"/>
        </w:rPr>
        <w:t>en und</w:t>
      </w:r>
      <w:r w:rsidR="003D790B" w:rsidRPr="008719B5">
        <w:rPr>
          <w:color w:val="000000"/>
        </w:rPr>
        <w:t xml:space="preserve"> eine</w:t>
      </w:r>
      <w:r w:rsidR="00D03903" w:rsidRPr="008719B5">
        <w:rPr>
          <w:color w:val="000000"/>
        </w:rPr>
        <w:t xml:space="preserve"> </w:t>
      </w:r>
      <w:r w:rsidR="003D790B" w:rsidRPr="008719B5">
        <w:rPr>
          <w:color w:val="000000"/>
        </w:rPr>
        <w:t>automatisierte</w:t>
      </w:r>
      <w:r w:rsidR="00D03903" w:rsidRPr="008719B5">
        <w:rPr>
          <w:color w:val="000000"/>
        </w:rPr>
        <w:t xml:space="preserve"> Steue</w:t>
      </w:r>
      <w:r w:rsidR="003D790B" w:rsidRPr="008719B5">
        <w:rPr>
          <w:color w:val="000000"/>
        </w:rPr>
        <w:t>rung so positioniert</w:t>
      </w:r>
      <w:r w:rsidRPr="008719B5">
        <w:rPr>
          <w:color w:val="000000"/>
        </w:rPr>
        <w:t>, das</w:t>
      </w:r>
      <w:r w:rsidR="00D03903" w:rsidRPr="008719B5">
        <w:rPr>
          <w:color w:val="000000"/>
        </w:rPr>
        <w:t xml:space="preserve">s die Sonnenstrahlen im </w:t>
      </w:r>
      <w:r w:rsidR="00454468" w:rsidRPr="008719B5">
        <w:rPr>
          <w:color w:val="000000"/>
        </w:rPr>
        <w:t xml:space="preserve">optimalen </w:t>
      </w:r>
      <w:r w:rsidR="00D03903" w:rsidRPr="008719B5">
        <w:rPr>
          <w:color w:val="000000"/>
        </w:rPr>
        <w:t xml:space="preserve">Einfallswinkel von 90° </w:t>
      </w:r>
      <w:r w:rsidRPr="008719B5">
        <w:rPr>
          <w:color w:val="000000"/>
        </w:rPr>
        <w:t xml:space="preserve">auf die Module treffen und </w:t>
      </w:r>
      <w:r w:rsidR="003D790B" w:rsidRPr="008719B5">
        <w:rPr>
          <w:color w:val="000000"/>
        </w:rPr>
        <w:t>damit einen</w:t>
      </w:r>
      <w:r w:rsidR="00D03903" w:rsidRPr="008719B5">
        <w:rPr>
          <w:color w:val="000000"/>
        </w:rPr>
        <w:t xml:space="preserve"> maximalen Energieertrag</w:t>
      </w:r>
      <w:r w:rsidR="00AD299A" w:rsidRPr="008719B5">
        <w:rPr>
          <w:color w:val="000000"/>
        </w:rPr>
        <w:t xml:space="preserve"> ermöglichen</w:t>
      </w:r>
      <w:r w:rsidR="0024298D" w:rsidRPr="008719B5">
        <w:rPr>
          <w:color w:val="000000"/>
        </w:rPr>
        <w:t>.</w:t>
      </w:r>
      <w:r w:rsidRPr="008719B5">
        <w:rPr>
          <w:color w:val="000000"/>
        </w:rPr>
        <w:t xml:space="preserve"> </w:t>
      </w:r>
    </w:p>
    <w:p w:rsidR="003D790B" w:rsidRPr="008719B5" w:rsidRDefault="003D790B" w:rsidP="009E41ED">
      <w:pPr>
        <w:jc w:val="both"/>
        <w:rPr>
          <w:color w:val="000000"/>
        </w:rPr>
      </w:pPr>
      <w:r w:rsidRPr="008719B5">
        <w:rPr>
          <w:color w:val="000000"/>
        </w:rPr>
        <w:t>Zur Projektierung einer automatischen Steuerung zur Simulation einer Solar-Positionierung von Photovoltaik-Anlagen kann LabVIEW als prozessinnovative Software genutzt werden.</w:t>
      </w:r>
    </w:p>
    <w:p w:rsidR="00EA6B9C" w:rsidRPr="008719B5" w:rsidRDefault="00454468" w:rsidP="009E41ED">
      <w:pPr>
        <w:jc w:val="both"/>
      </w:pPr>
      <w:r w:rsidRPr="008719B5">
        <w:t xml:space="preserve">Im Folgenden </w:t>
      </w:r>
      <w:r w:rsidR="00AA3829" w:rsidRPr="008719B5">
        <w:t xml:space="preserve">sollen Lehrdurchführung und </w:t>
      </w:r>
      <w:r w:rsidR="003270DC" w:rsidRPr="008719B5">
        <w:t>Softwarekonzept an Hand des Projektes vorgestellt und Frontpanel sowie</w:t>
      </w:r>
      <w:r w:rsidRPr="008719B5">
        <w:t xml:space="preserve"> Blockdiagram </w:t>
      </w:r>
      <w:r w:rsidR="00AA3829" w:rsidRPr="008719B5">
        <w:t>d</w:t>
      </w:r>
      <w:r w:rsidR="00AD6E38" w:rsidRPr="008719B5">
        <w:t>es</w:t>
      </w:r>
      <w:r w:rsidRPr="008719B5">
        <w:t xml:space="preserve"> </w:t>
      </w:r>
      <w:r w:rsidRPr="008719B5">
        <w:rPr>
          <w:i/>
        </w:rPr>
        <w:t>Autosolar.vi</w:t>
      </w:r>
      <w:r w:rsidR="00B164A7" w:rsidRPr="008719B5">
        <w:rPr>
          <w:i/>
        </w:rPr>
        <w:t xml:space="preserve"> </w:t>
      </w:r>
      <w:r w:rsidRPr="008719B5">
        <w:t xml:space="preserve"> </w:t>
      </w:r>
      <w:r w:rsidR="003270DC" w:rsidRPr="008719B5">
        <w:t>in Form einer</w:t>
      </w:r>
      <w:r w:rsidR="00B475A4" w:rsidRPr="008719B5">
        <w:t xml:space="preserve"> „State Machine“ </w:t>
      </w:r>
      <w:r w:rsidR="00445D19" w:rsidRPr="008719B5">
        <w:t xml:space="preserve"> beschrieben</w:t>
      </w:r>
      <w:r w:rsidR="003270DC" w:rsidRPr="008719B5">
        <w:t xml:space="preserve"> </w:t>
      </w:r>
      <w:r w:rsidR="00AD6E38" w:rsidRPr="008719B5">
        <w:t>werden.</w:t>
      </w:r>
    </w:p>
    <w:p w:rsidR="00200662" w:rsidRPr="008719B5" w:rsidRDefault="00200662" w:rsidP="009E41ED">
      <w:pPr>
        <w:jc w:val="both"/>
      </w:pPr>
    </w:p>
    <w:p w:rsidR="00EA6B9C" w:rsidRPr="008719B5" w:rsidRDefault="00EA6B9C" w:rsidP="00542E1C">
      <w:pPr>
        <w:spacing w:after="80"/>
        <w:rPr>
          <w:b/>
        </w:rPr>
      </w:pPr>
      <w:r w:rsidRPr="008719B5">
        <w:rPr>
          <w:b/>
        </w:rPr>
        <w:t>LabVIEW-Lehrdurchführung</w:t>
      </w:r>
    </w:p>
    <w:p w:rsidR="008438FF" w:rsidRPr="008719B5" w:rsidRDefault="00CF1603" w:rsidP="008D00F9">
      <w:pPr>
        <w:spacing w:after="80"/>
        <w:jc w:val="both"/>
        <w:rPr>
          <w:color w:val="000000"/>
        </w:rPr>
      </w:pPr>
      <w:r w:rsidRPr="008719B5">
        <w:rPr>
          <w:color w:val="000000"/>
        </w:rPr>
        <w:t>Für eine effektive Lehrdurchführung und Wissensvermittlung zur LabVIEW-Programmierung</w:t>
      </w:r>
      <w:r w:rsidR="008438FF" w:rsidRPr="008719B5">
        <w:rPr>
          <w:color w:val="000000"/>
        </w:rPr>
        <w:t xml:space="preserve"> wurde </w:t>
      </w:r>
      <w:r w:rsidR="000154DE" w:rsidRPr="008719B5">
        <w:rPr>
          <w:color w:val="000000"/>
        </w:rPr>
        <w:t>nach folgendem</w:t>
      </w:r>
      <w:r w:rsidR="008438FF" w:rsidRPr="008719B5">
        <w:rPr>
          <w:color w:val="000000"/>
        </w:rPr>
        <w:t xml:space="preserve"> </w:t>
      </w:r>
      <w:r w:rsidR="000154DE" w:rsidRPr="008719B5">
        <w:rPr>
          <w:color w:val="000000"/>
        </w:rPr>
        <w:t>Lehrschema vorgegangen</w:t>
      </w:r>
      <w:r w:rsidR="008438FF" w:rsidRPr="008719B5">
        <w:rPr>
          <w:color w:val="000000"/>
        </w:rPr>
        <w:t>:</w:t>
      </w:r>
    </w:p>
    <w:p w:rsidR="008438FF" w:rsidRPr="008719B5" w:rsidRDefault="009E41ED" w:rsidP="009E41ED">
      <w:pPr>
        <w:jc w:val="both"/>
        <w:rPr>
          <w:color w:val="000000"/>
        </w:rPr>
      </w:pPr>
      <w:r>
        <w:rPr>
          <w:color w:val="000000"/>
        </w:rPr>
        <w:t xml:space="preserve">1. Motivation durch </w:t>
      </w:r>
      <w:r w:rsidR="008438FF" w:rsidRPr="008719B5">
        <w:rPr>
          <w:color w:val="000000"/>
        </w:rPr>
        <w:t>LabVIEW-Beispiele:</w:t>
      </w:r>
      <w:r>
        <w:rPr>
          <w:color w:val="000000"/>
        </w:rPr>
        <w:t xml:space="preserve"> </w:t>
      </w:r>
      <w:r w:rsidR="00912D89">
        <w:rPr>
          <w:color w:val="000000"/>
        </w:rPr>
        <w:tab/>
        <w:t xml:space="preserve">          </w:t>
      </w:r>
      <w:r w:rsidR="006138CF" w:rsidRPr="008719B5">
        <w:rPr>
          <w:b/>
          <w:i/>
          <w:color w:val="000000"/>
        </w:rPr>
        <w:t>Bioreaktor,</w:t>
      </w:r>
      <w:r w:rsidR="00BF20D3" w:rsidRPr="008719B5">
        <w:rPr>
          <w:b/>
          <w:i/>
          <w:color w:val="000000"/>
        </w:rPr>
        <w:t xml:space="preserve"> </w:t>
      </w:r>
      <w:r w:rsidR="008438FF" w:rsidRPr="008719B5">
        <w:rPr>
          <w:b/>
          <w:i/>
          <w:color w:val="000000"/>
        </w:rPr>
        <w:t>Wärmepumpe</w:t>
      </w:r>
      <w:r w:rsidR="006138CF" w:rsidRPr="008719B5">
        <w:rPr>
          <w:b/>
          <w:i/>
          <w:color w:val="000000"/>
        </w:rPr>
        <w:t>,</w:t>
      </w:r>
      <w:r w:rsidR="00BF20D3" w:rsidRPr="008719B5">
        <w:rPr>
          <w:b/>
          <w:i/>
          <w:color w:val="000000"/>
        </w:rPr>
        <w:t xml:space="preserve"> </w:t>
      </w:r>
      <w:r w:rsidR="008438FF" w:rsidRPr="008719B5">
        <w:rPr>
          <w:b/>
          <w:i/>
          <w:color w:val="000000"/>
        </w:rPr>
        <w:t>Brennstoffzelle</w:t>
      </w:r>
    </w:p>
    <w:p w:rsidR="008438FF" w:rsidRPr="008719B5" w:rsidRDefault="0022227B" w:rsidP="009E41ED">
      <w:pPr>
        <w:rPr>
          <w:color w:val="000000"/>
        </w:rPr>
      </w:pPr>
      <w:r w:rsidRPr="008719B5">
        <w:rPr>
          <w:color w:val="000000"/>
        </w:rPr>
        <w:t xml:space="preserve">2. NI-Internetpräsentation </w:t>
      </w:r>
      <w:r w:rsidR="008438FF" w:rsidRPr="008719B5">
        <w:rPr>
          <w:color w:val="000000"/>
        </w:rPr>
        <w:t>von</w:t>
      </w:r>
      <w:r w:rsidR="008438FF" w:rsidRPr="008719B5">
        <w:rPr>
          <w:b/>
          <w:i/>
          <w:color w:val="000000"/>
        </w:rPr>
        <w:t>:</w:t>
      </w:r>
      <w:r w:rsidR="009E41ED">
        <w:rPr>
          <w:b/>
          <w:i/>
          <w:color w:val="000000"/>
        </w:rPr>
        <w:t xml:space="preserve"> </w:t>
      </w:r>
      <w:r w:rsidRPr="008719B5">
        <w:rPr>
          <w:b/>
          <w:i/>
          <w:color w:val="000000"/>
        </w:rPr>
        <w:t>NI-Hard- u. Software-</w:t>
      </w:r>
      <w:r w:rsidR="006138CF" w:rsidRPr="008719B5">
        <w:rPr>
          <w:b/>
          <w:i/>
          <w:color w:val="000000"/>
        </w:rPr>
        <w:t>Komponenten,</w:t>
      </w:r>
      <w:r w:rsidR="00BF20D3" w:rsidRPr="008719B5">
        <w:rPr>
          <w:b/>
          <w:i/>
          <w:color w:val="000000"/>
        </w:rPr>
        <w:t xml:space="preserve"> </w:t>
      </w:r>
      <w:r w:rsidRPr="008719B5">
        <w:rPr>
          <w:b/>
          <w:i/>
          <w:color w:val="000000"/>
        </w:rPr>
        <w:t>Firmenprofil</w:t>
      </w:r>
      <w:r w:rsidR="006138CF" w:rsidRPr="008719B5">
        <w:rPr>
          <w:b/>
          <w:i/>
          <w:color w:val="000000"/>
        </w:rPr>
        <w:t>,</w:t>
      </w:r>
      <w:r w:rsidR="00BF20D3" w:rsidRPr="008719B5">
        <w:rPr>
          <w:b/>
          <w:i/>
          <w:color w:val="000000"/>
        </w:rPr>
        <w:t xml:space="preserve"> </w:t>
      </w:r>
      <w:r w:rsidR="008438FF" w:rsidRPr="008719B5">
        <w:rPr>
          <w:b/>
          <w:i/>
          <w:color w:val="000000"/>
        </w:rPr>
        <w:t>Webcast</w:t>
      </w:r>
    </w:p>
    <w:p w:rsidR="008438FF" w:rsidRPr="008719B5" w:rsidRDefault="00273515" w:rsidP="009E41ED">
      <w:pPr>
        <w:rPr>
          <w:b/>
          <w:i/>
          <w:color w:val="000000"/>
        </w:rPr>
      </w:pPr>
      <w:r w:rsidRPr="008719B5">
        <w:rPr>
          <w:color w:val="000000"/>
        </w:rPr>
        <w:t>3. Ingenieur</w:t>
      </w:r>
      <w:r w:rsidR="006138CF" w:rsidRPr="008719B5">
        <w:rPr>
          <w:color w:val="000000"/>
        </w:rPr>
        <w:t>s</w:t>
      </w:r>
      <w:r w:rsidRPr="008719B5">
        <w:rPr>
          <w:color w:val="000000"/>
        </w:rPr>
        <w:t>technische</w:t>
      </w:r>
      <w:r w:rsidR="00407955" w:rsidRPr="008719B5">
        <w:rPr>
          <w:color w:val="000000"/>
        </w:rPr>
        <w:t xml:space="preserve"> Karriere</w:t>
      </w:r>
      <w:r w:rsidR="000154DE" w:rsidRPr="008719B5">
        <w:rPr>
          <w:color w:val="000000"/>
        </w:rPr>
        <w:t>:</w:t>
      </w:r>
      <w:r w:rsidR="0022227B" w:rsidRPr="008719B5">
        <w:rPr>
          <w:color w:val="000000"/>
        </w:rPr>
        <w:t xml:space="preserve"> </w:t>
      </w:r>
      <w:r w:rsidR="0022227B" w:rsidRPr="008719B5">
        <w:rPr>
          <w:b/>
          <w:i/>
          <w:color w:val="000000"/>
        </w:rPr>
        <w:t>LabVIEW-</w:t>
      </w:r>
      <w:r w:rsidR="00447ACD" w:rsidRPr="008719B5">
        <w:rPr>
          <w:b/>
          <w:i/>
          <w:color w:val="000000"/>
        </w:rPr>
        <w:t>Zertifizie</w:t>
      </w:r>
      <w:r w:rsidR="006138CF" w:rsidRPr="008719B5">
        <w:rPr>
          <w:b/>
          <w:i/>
          <w:color w:val="000000"/>
        </w:rPr>
        <w:t>rung,</w:t>
      </w:r>
      <w:r w:rsidR="000154DE" w:rsidRPr="008719B5">
        <w:rPr>
          <w:b/>
          <w:i/>
          <w:color w:val="000000"/>
        </w:rPr>
        <w:t xml:space="preserve"> </w:t>
      </w:r>
      <w:r w:rsidR="006138CF" w:rsidRPr="008719B5">
        <w:rPr>
          <w:b/>
          <w:i/>
          <w:color w:val="000000"/>
        </w:rPr>
        <w:t>Forschung,</w:t>
      </w:r>
      <w:r w:rsidR="000154DE" w:rsidRPr="008719B5">
        <w:rPr>
          <w:b/>
          <w:i/>
          <w:color w:val="000000"/>
        </w:rPr>
        <w:t xml:space="preserve"> Produkte</w:t>
      </w:r>
      <w:r w:rsidR="00BF20D3" w:rsidRPr="008719B5">
        <w:rPr>
          <w:b/>
          <w:i/>
          <w:color w:val="000000"/>
        </w:rPr>
        <w:t>ntwicklung</w:t>
      </w:r>
    </w:p>
    <w:p w:rsidR="00BF20D3" w:rsidRPr="00AC3341" w:rsidRDefault="00BF20D3" w:rsidP="009E41ED">
      <w:pPr>
        <w:rPr>
          <w:b/>
          <w:i/>
          <w:color w:val="000000"/>
          <w:lang w:val="en-GB"/>
        </w:rPr>
      </w:pPr>
      <w:r w:rsidRPr="00AC3341">
        <w:rPr>
          <w:color w:val="000000"/>
          <w:lang w:val="en-GB"/>
        </w:rPr>
        <w:t>4. Umwelt –</w:t>
      </w:r>
      <w:r w:rsidR="006138CF" w:rsidRPr="00AC3341">
        <w:rPr>
          <w:color w:val="000000"/>
          <w:lang w:val="en-GB"/>
        </w:rPr>
        <w:t>und Ress</w:t>
      </w:r>
      <w:r w:rsidR="00273515" w:rsidRPr="00AC3341">
        <w:rPr>
          <w:color w:val="000000"/>
          <w:lang w:val="en-GB"/>
        </w:rPr>
        <w:t>ourcensparung</w:t>
      </w:r>
      <w:r w:rsidRPr="00AC3341">
        <w:rPr>
          <w:b/>
          <w:i/>
          <w:color w:val="000000"/>
          <w:lang w:val="en-GB"/>
        </w:rPr>
        <w:t>:</w:t>
      </w:r>
      <w:r w:rsidR="0022227B" w:rsidRPr="00AC3341">
        <w:rPr>
          <w:b/>
          <w:i/>
          <w:color w:val="000000"/>
          <w:lang w:val="en-GB"/>
        </w:rPr>
        <w:t xml:space="preserve"> </w:t>
      </w:r>
      <w:r w:rsidR="00912D89">
        <w:rPr>
          <w:b/>
          <w:i/>
          <w:color w:val="000000"/>
          <w:lang w:val="en-GB"/>
        </w:rPr>
        <w:t xml:space="preserve">     </w:t>
      </w:r>
      <w:r w:rsidR="0022227B" w:rsidRPr="00AC3341">
        <w:rPr>
          <w:b/>
          <w:i/>
          <w:color w:val="000000"/>
          <w:lang w:val="en-GB"/>
        </w:rPr>
        <w:t>LabVIEW-</w:t>
      </w:r>
      <w:r w:rsidR="006138CF" w:rsidRPr="00AC3341">
        <w:rPr>
          <w:b/>
          <w:i/>
          <w:color w:val="000000"/>
          <w:lang w:val="en-GB"/>
        </w:rPr>
        <w:t>Simulation,</w:t>
      </w:r>
      <w:r w:rsidR="000154DE" w:rsidRPr="00AC3341">
        <w:rPr>
          <w:b/>
          <w:i/>
          <w:color w:val="000000"/>
          <w:lang w:val="en-GB"/>
        </w:rPr>
        <w:t xml:space="preserve"> Testung</w:t>
      </w:r>
      <w:r w:rsidR="006138CF" w:rsidRPr="00AC3341">
        <w:rPr>
          <w:b/>
          <w:i/>
          <w:color w:val="000000"/>
          <w:lang w:val="en-GB"/>
        </w:rPr>
        <w:t>,</w:t>
      </w:r>
      <w:r w:rsidRPr="00AC3341">
        <w:rPr>
          <w:b/>
          <w:i/>
          <w:color w:val="000000"/>
          <w:lang w:val="en-GB"/>
        </w:rPr>
        <w:t xml:space="preserve"> Green Engineering</w:t>
      </w:r>
    </w:p>
    <w:p w:rsidR="00EA6B9C" w:rsidRPr="008719B5" w:rsidRDefault="000154DE" w:rsidP="009E41ED">
      <w:pPr>
        <w:rPr>
          <w:b/>
          <w:i/>
          <w:color w:val="000000"/>
        </w:rPr>
      </w:pPr>
      <w:r w:rsidRPr="008719B5">
        <w:rPr>
          <w:color w:val="000000"/>
        </w:rPr>
        <w:t>5. Pro</w:t>
      </w:r>
      <w:r w:rsidR="00407955" w:rsidRPr="008719B5">
        <w:rPr>
          <w:color w:val="000000"/>
        </w:rPr>
        <w:t>jektorientierte Wissensv</w:t>
      </w:r>
      <w:r w:rsidR="00AC3341">
        <w:rPr>
          <w:color w:val="000000"/>
        </w:rPr>
        <w:t>ermittlung</w:t>
      </w:r>
      <w:r w:rsidRPr="008719B5">
        <w:rPr>
          <w:color w:val="000000"/>
        </w:rPr>
        <w:t>:</w:t>
      </w:r>
      <w:r w:rsidR="009C1A7A" w:rsidRPr="008719B5">
        <w:rPr>
          <w:color w:val="000000"/>
        </w:rPr>
        <w:t xml:space="preserve"> </w:t>
      </w:r>
      <w:r w:rsidR="00912D89">
        <w:rPr>
          <w:color w:val="000000"/>
        </w:rPr>
        <w:t xml:space="preserve">    </w:t>
      </w:r>
      <w:r w:rsidR="009C1A7A" w:rsidRPr="008719B5">
        <w:rPr>
          <w:b/>
          <w:i/>
          <w:color w:val="000000"/>
        </w:rPr>
        <w:t>Solar-P</w:t>
      </w:r>
      <w:r w:rsidRPr="008719B5">
        <w:rPr>
          <w:b/>
          <w:i/>
          <w:color w:val="000000"/>
        </w:rPr>
        <w:t>osit</w:t>
      </w:r>
      <w:r w:rsidR="00407955" w:rsidRPr="008719B5">
        <w:rPr>
          <w:b/>
          <w:i/>
          <w:color w:val="000000"/>
        </w:rPr>
        <w:t>i</w:t>
      </w:r>
      <w:r w:rsidR="006138CF" w:rsidRPr="008719B5">
        <w:rPr>
          <w:b/>
          <w:i/>
          <w:color w:val="000000"/>
        </w:rPr>
        <w:t>onierung einer</w:t>
      </w:r>
      <w:r w:rsidR="009C1A7A" w:rsidRPr="008719B5">
        <w:rPr>
          <w:b/>
          <w:i/>
          <w:color w:val="000000"/>
        </w:rPr>
        <w:t xml:space="preserve"> Photovoltaik-Anlage</w:t>
      </w:r>
    </w:p>
    <w:p w:rsidR="00EA6B9C" w:rsidRPr="008719B5" w:rsidRDefault="00407955" w:rsidP="008D00F9">
      <w:pPr>
        <w:spacing w:before="80"/>
        <w:jc w:val="both"/>
        <w:rPr>
          <w:color w:val="000000"/>
        </w:rPr>
      </w:pPr>
      <w:r w:rsidRPr="008719B5">
        <w:rPr>
          <w:color w:val="000000"/>
        </w:rPr>
        <w:t xml:space="preserve">Insbesondere </w:t>
      </w:r>
      <w:r w:rsidR="00B404D4" w:rsidRPr="008719B5">
        <w:rPr>
          <w:color w:val="000000"/>
        </w:rPr>
        <w:t xml:space="preserve">die </w:t>
      </w:r>
      <w:r w:rsidRPr="008719B5">
        <w:rPr>
          <w:color w:val="000000"/>
        </w:rPr>
        <w:t>Neurungen von LabVIEW 8.6 hins</w:t>
      </w:r>
      <w:r w:rsidR="00CD14EE" w:rsidRPr="008719B5">
        <w:rPr>
          <w:color w:val="000000"/>
        </w:rPr>
        <w:t xml:space="preserve">ichtlich </w:t>
      </w:r>
      <w:r w:rsidR="00B404D4" w:rsidRPr="008719B5">
        <w:rPr>
          <w:color w:val="000000"/>
        </w:rPr>
        <w:t xml:space="preserve">der </w:t>
      </w:r>
      <w:r w:rsidR="00CD14EE" w:rsidRPr="008719B5">
        <w:rPr>
          <w:color w:val="000000"/>
        </w:rPr>
        <w:t>Verdrahtungsoptimierung</w:t>
      </w:r>
      <w:r w:rsidRPr="008719B5">
        <w:rPr>
          <w:color w:val="000000"/>
        </w:rPr>
        <w:t xml:space="preserve"> und das Flip</w:t>
      </w:r>
      <w:r w:rsidR="00CD14EE" w:rsidRPr="008719B5">
        <w:rPr>
          <w:color w:val="000000"/>
        </w:rPr>
        <w:t xml:space="preserve">Flop </w:t>
      </w:r>
      <w:r w:rsidRPr="008719B5">
        <w:rPr>
          <w:color w:val="000000"/>
        </w:rPr>
        <w:t xml:space="preserve">der RT-Version fanden </w:t>
      </w:r>
      <w:r w:rsidR="00447ACD" w:rsidRPr="008719B5">
        <w:rPr>
          <w:color w:val="000000"/>
        </w:rPr>
        <w:t xml:space="preserve">große </w:t>
      </w:r>
      <w:r w:rsidR="006138CF" w:rsidRPr="008719B5">
        <w:rPr>
          <w:color w:val="000000"/>
        </w:rPr>
        <w:t>Zustimmung und wurden</w:t>
      </w:r>
      <w:r w:rsidRPr="008719B5">
        <w:rPr>
          <w:color w:val="000000"/>
        </w:rPr>
        <w:t xml:space="preserve"> im </w:t>
      </w:r>
      <w:r w:rsidRPr="008719B5">
        <w:rPr>
          <w:i/>
          <w:color w:val="000000"/>
        </w:rPr>
        <w:t>Autosolar.vi</w:t>
      </w:r>
      <w:r w:rsidRPr="008719B5">
        <w:rPr>
          <w:b/>
          <w:i/>
          <w:color w:val="000000"/>
        </w:rPr>
        <w:t xml:space="preserve"> </w:t>
      </w:r>
      <w:r w:rsidRPr="008719B5">
        <w:rPr>
          <w:color w:val="000000"/>
        </w:rPr>
        <w:t xml:space="preserve">des Projektes </w:t>
      </w:r>
      <w:r w:rsidR="00447ACD" w:rsidRPr="008719B5">
        <w:rPr>
          <w:color w:val="000000"/>
        </w:rPr>
        <w:t xml:space="preserve">begeistert </w:t>
      </w:r>
      <w:r w:rsidR="0022227B" w:rsidRPr="008719B5">
        <w:rPr>
          <w:color w:val="000000"/>
        </w:rPr>
        <w:t>angewandt</w:t>
      </w:r>
      <w:r w:rsidRPr="008719B5">
        <w:rPr>
          <w:color w:val="000000"/>
        </w:rPr>
        <w:t xml:space="preserve">. Das </w:t>
      </w:r>
      <w:r w:rsidRPr="00AC3341">
        <w:rPr>
          <w:color w:val="000000"/>
        </w:rPr>
        <w:t>Bild</w:t>
      </w:r>
      <w:r w:rsidR="00B76F4B" w:rsidRPr="00AC3341">
        <w:rPr>
          <w:color w:val="000000"/>
        </w:rPr>
        <w:t xml:space="preserve"> 1</w:t>
      </w:r>
      <w:r w:rsidR="00B404D4" w:rsidRPr="008719B5">
        <w:rPr>
          <w:color w:val="000000"/>
        </w:rPr>
        <w:t xml:space="preserve"> zeigt</w:t>
      </w:r>
      <w:r w:rsidR="00447ACD" w:rsidRPr="008719B5">
        <w:rPr>
          <w:color w:val="000000"/>
        </w:rPr>
        <w:t xml:space="preserve"> </w:t>
      </w:r>
      <w:r w:rsidR="00427696" w:rsidRPr="008719B5">
        <w:rPr>
          <w:color w:val="000000"/>
        </w:rPr>
        <w:t xml:space="preserve">die studentische </w:t>
      </w:r>
      <w:r w:rsidRPr="008719B5">
        <w:rPr>
          <w:color w:val="000000"/>
        </w:rPr>
        <w:t>Lehrgrupp</w:t>
      </w:r>
      <w:r w:rsidR="00046FA0" w:rsidRPr="008719B5">
        <w:rPr>
          <w:color w:val="000000"/>
        </w:rPr>
        <w:t xml:space="preserve">e </w:t>
      </w:r>
      <w:r w:rsidR="00B404D4" w:rsidRPr="008719B5">
        <w:rPr>
          <w:color w:val="000000"/>
        </w:rPr>
        <w:t xml:space="preserve">des Studienganges Labor- und Verfahrenstechnik der Berufsakademie in Riesa. </w:t>
      </w:r>
      <w:r w:rsidR="00427696" w:rsidRPr="008719B5">
        <w:rPr>
          <w:color w:val="000000"/>
        </w:rPr>
        <w:t xml:space="preserve">vor der LabVIEW-Bedienoberfläche </w:t>
      </w:r>
      <w:r w:rsidR="00B865EB" w:rsidRPr="008719B5">
        <w:rPr>
          <w:color w:val="000000"/>
        </w:rPr>
        <w:t>im PC-Pool.</w:t>
      </w:r>
    </w:p>
    <w:p w:rsidR="00B164A7" w:rsidRPr="008719B5" w:rsidRDefault="00B164A7" w:rsidP="009E41ED">
      <w:pPr>
        <w:jc w:val="both"/>
      </w:pPr>
    </w:p>
    <w:p w:rsidR="00EA6B9C" w:rsidRPr="00801B46" w:rsidRDefault="006B45DA" w:rsidP="00CF1603">
      <w:pPr>
        <w:jc w:val="center"/>
      </w:pPr>
      <w:r>
        <w:rPr>
          <w:noProof/>
        </w:rPr>
        <w:drawing>
          <wp:inline distT="0" distB="0" distL="0" distR="0">
            <wp:extent cx="4876800" cy="3657600"/>
            <wp:effectExtent l="19050" t="0" r="0" b="0"/>
            <wp:docPr id="1" name="Bild 1" descr="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
                    <pic:cNvPicPr>
                      <a:picLocks noChangeAspect="1" noChangeArrowheads="1"/>
                    </pic:cNvPicPr>
                  </pic:nvPicPr>
                  <pic:blipFill>
                    <a:blip r:embed="rId5"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267050" w:rsidRPr="00AC3341" w:rsidRDefault="00447ACD" w:rsidP="00267050">
      <w:pPr>
        <w:spacing w:before="120"/>
        <w:jc w:val="center"/>
        <w:rPr>
          <w:i/>
          <w:color w:val="000000"/>
        </w:rPr>
      </w:pPr>
      <w:r w:rsidRPr="00AC3341">
        <w:rPr>
          <w:i/>
          <w:color w:val="000000"/>
        </w:rPr>
        <w:t>Bild 1</w:t>
      </w:r>
      <w:r w:rsidR="007B698A" w:rsidRPr="00AC3341">
        <w:rPr>
          <w:i/>
          <w:color w:val="000000"/>
        </w:rPr>
        <w:t xml:space="preserve">: </w:t>
      </w:r>
      <w:r w:rsidRPr="00AC3341">
        <w:rPr>
          <w:i/>
          <w:color w:val="000000"/>
        </w:rPr>
        <w:t>Studenten</w:t>
      </w:r>
      <w:r w:rsidR="004F5F4C" w:rsidRPr="00AC3341">
        <w:rPr>
          <w:i/>
          <w:color w:val="000000"/>
        </w:rPr>
        <w:t xml:space="preserve"> </w:t>
      </w:r>
      <w:r w:rsidR="000643B5" w:rsidRPr="00AC3341">
        <w:rPr>
          <w:i/>
          <w:color w:val="000000"/>
        </w:rPr>
        <w:t>der B</w:t>
      </w:r>
      <w:r w:rsidR="00D311E6" w:rsidRPr="00AC3341">
        <w:rPr>
          <w:i/>
          <w:color w:val="000000"/>
        </w:rPr>
        <w:t xml:space="preserve">erufsakademie </w:t>
      </w:r>
      <w:r w:rsidR="000643B5" w:rsidRPr="00AC3341">
        <w:rPr>
          <w:i/>
          <w:color w:val="000000"/>
        </w:rPr>
        <w:t xml:space="preserve">Riesa </w:t>
      </w:r>
      <w:r w:rsidR="004F5F4C" w:rsidRPr="00AC3341">
        <w:rPr>
          <w:i/>
          <w:color w:val="000000"/>
        </w:rPr>
        <w:t>mit</w:t>
      </w:r>
      <w:r w:rsidR="000643B5" w:rsidRPr="00AC3341">
        <w:rPr>
          <w:i/>
          <w:color w:val="000000"/>
        </w:rPr>
        <w:t xml:space="preserve"> Gastdozent</w:t>
      </w:r>
      <w:r w:rsidR="00B404D4" w:rsidRPr="00AC3341">
        <w:rPr>
          <w:i/>
          <w:color w:val="000000"/>
        </w:rPr>
        <w:t xml:space="preserve"> Dr.</w:t>
      </w:r>
      <w:r w:rsidR="007B698A" w:rsidRPr="00AC3341">
        <w:rPr>
          <w:i/>
          <w:color w:val="000000"/>
        </w:rPr>
        <w:t xml:space="preserve"> </w:t>
      </w:r>
      <w:r w:rsidR="00B404D4" w:rsidRPr="00AC3341">
        <w:rPr>
          <w:i/>
          <w:color w:val="000000"/>
        </w:rPr>
        <w:t>Schneider</w:t>
      </w:r>
    </w:p>
    <w:p w:rsidR="00921F16" w:rsidRPr="008719B5" w:rsidRDefault="00151B67" w:rsidP="00542E1C">
      <w:pPr>
        <w:spacing w:after="80"/>
        <w:rPr>
          <w:b/>
        </w:rPr>
      </w:pPr>
      <w:r w:rsidRPr="008719B5">
        <w:rPr>
          <w:b/>
        </w:rPr>
        <w:lastRenderedPageBreak/>
        <w:t xml:space="preserve">Steuerung  - </w:t>
      </w:r>
      <w:r w:rsidR="00EF6D19" w:rsidRPr="008719B5">
        <w:rPr>
          <w:b/>
        </w:rPr>
        <w:t>Simulation de</w:t>
      </w:r>
      <w:r w:rsidR="007F43A4" w:rsidRPr="008719B5">
        <w:rPr>
          <w:b/>
        </w:rPr>
        <w:t>r Solar-P</w:t>
      </w:r>
      <w:r w:rsidR="00EF6D19" w:rsidRPr="008719B5">
        <w:rPr>
          <w:b/>
        </w:rPr>
        <w:t>ositionierung</w:t>
      </w:r>
      <w:r w:rsidR="00B53CCA" w:rsidRPr="008719B5">
        <w:rPr>
          <w:b/>
        </w:rPr>
        <w:t xml:space="preserve"> </w:t>
      </w:r>
      <w:r w:rsidRPr="008719B5">
        <w:rPr>
          <w:b/>
        </w:rPr>
        <w:t xml:space="preserve"> </w:t>
      </w:r>
    </w:p>
    <w:p w:rsidR="00EC0DD6" w:rsidRPr="00EB64B9" w:rsidRDefault="00E1764A" w:rsidP="00435A9D">
      <w:pPr>
        <w:spacing w:after="120"/>
        <w:jc w:val="both"/>
        <w:rPr>
          <w:b/>
          <w:color w:val="000000"/>
        </w:rPr>
      </w:pPr>
      <w:r w:rsidRPr="008719B5">
        <w:rPr>
          <w:color w:val="000000"/>
        </w:rPr>
        <w:t xml:space="preserve">Vorrichtungen zur Gewinnung </w:t>
      </w:r>
      <w:r w:rsidR="00921F16" w:rsidRPr="008719B5">
        <w:rPr>
          <w:color w:val="000000"/>
        </w:rPr>
        <w:t>elektrischer Energie in Pho</w:t>
      </w:r>
      <w:r w:rsidR="009C24FA" w:rsidRPr="008719B5">
        <w:rPr>
          <w:color w:val="000000"/>
        </w:rPr>
        <w:t>tovoltaik-A</w:t>
      </w:r>
      <w:r w:rsidR="00921F16" w:rsidRPr="008719B5">
        <w:rPr>
          <w:color w:val="000000"/>
        </w:rPr>
        <w:t xml:space="preserve">nlagen werden als Solarmodule bezeichnet. </w:t>
      </w:r>
      <w:r w:rsidR="00B404D4" w:rsidRPr="008719B5">
        <w:rPr>
          <w:color w:val="000000"/>
        </w:rPr>
        <w:t>Während</w:t>
      </w:r>
      <w:r w:rsidR="00921F16" w:rsidRPr="008719B5">
        <w:rPr>
          <w:color w:val="000000"/>
        </w:rPr>
        <w:t xml:space="preserve"> früher ausschließlich fest aufgestellte bzw. verankerte </w:t>
      </w:r>
      <w:r w:rsidRPr="008719B5">
        <w:rPr>
          <w:color w:val="000000"/>
        </w:rPr>
        <w:t>Module</w:t>
      </w:r>
      <w:r w:rsidR="00921F16" w:rsidRPr="008719B5">
        <w:rPr>
          <w:color w:val="000000"/>
        </w:rPr>
        <w:t xml:space="preserve"> verwendet</w:t>
      </w:r>
      <w:r w:rsidR="00B404D4" w:rsidRPr="008719B5">
        <w:rPr>
          <w:color w:val="000000"/>
        </w:rPr>
        <w:t xml:space="preserve"> wurden</w:t>
      </w:r>
      <w:r w:rsidR="00921F16" w:rsidRPr="008719B5">
        <w:rPr>
          <w:color w:val="000000"/>
        </w:rPr>
        <w:t>, gibt es nun auch Systeme, die</w:t>
      </w:r>
      <w:r w:rsidRPr="008719B5">
        <w:rPr>
          <w:color w:val="000000"/>
        </w:rPr>
        <w:t xml:space="preserve"> sich</w:t>
      </w:r>
      <w:r w:rsidR="00921F16" w:rsidRPr="008719B5">
        <w:rPr>
          <w:color w:val="000000"/>
        </w:rPr>
        <w:t xml:space="preserve"> </w:t>
      </w:r>
      <w:r w:rsidRPr="008719B5">
        <w:rPr>
          <w:color w:val="000000"/>
        </w:rPr>
        <w:t xml:space="preserve">wie eine Tulpe </w:t>
      </w:r>
      <w:r w:rsidR="00B404D4" w:rsidRPr="008719B5">
        <w:rPr>
          <w:color w:val="000000"/>
        </w:rPr>
        <w:t>am Stand der Sonne orientieren</w:t>
      </w:r>
      <w:r w:rsidR="00921F16" w:rsidRPr="008719B5">
        <w:rPr>
          <w:color w:val="000000"/>
        </w:rPr>
        <w:t xml:space="preserve">. </w:t>
      </w:r>
      <w:r w:rsidRPr="008719B5">
        <w:rPr>
          <w:color w:val="000000"/>
        </w:rPr>
        <w:t xml:space="preserve">Diese </w:t>
      </w:r>
      <w:r w:rsidR="00921F16" w:rsidRPr="008719B5">
        <w:rPr>
          <w:color w:val="000000"/>
        </w:rPr>
        <w:t>Nachführung</w:t>
      </w:r>
      <w:r w:rsidRPr="008719B5">
        <w:rPr>
          <w:color w:val="000000"/>
        </w:rPr>
        <w:t>, besser Solar-Positionierung, stellt</w:t>
      </w:r>
      <w:r w:rsidR="00921F16" w:rsidRPr="008719B5">
        <w:rPr>
          <w:color w:val="000000"/>
        </w:rPr>
        <w:t xml:space="preserve"> das </w:t>
      </w:r>
      <w:r w:rsidRPr="008719B5">
        <w:rPr>
          <w:color w:val="000000"/>
        </w:rPr>
        <w:t xml:space="preserve">motorische </w:t>
      </w:r>
      <w:r w:rsidR="00921F16" w:rsidRPr="008719B5">
        <w:rPr>
          <w:color w:val="000000"/>
        </w:rPr>
        <w:t>V</w:t>
      </w:r>
      <w:r w:rsidRPr="008719B5">
        <w:rPr>
          <w:color w:val="000000"/>
        </w:rPr>
        <w:t>erfolgen der Sonne mittels einer Photovoltaik-Anlage</w:t>
      </w:r>
      <w:r w:rsidR="00D311E6" w:rsidRPr="008719B5">
        <w:rPr>
          <w:color w:val="000000"/>
        </w:rPr>
        <w:t xml:space="preserve"> wie</w:t>
      </w:r>
      <w:r w:rsidRPr="008719B5">
        <w:rPr>
          <w:color w:val="000000"/>
        </w:rPr>
        <w:t xml:space="preserve"> </w:t>
      </w:r>
      <w:r w:rsidR="00AD299A" w:rsidRPr="008719B5">
        <w:rPr>
          <w:color w:val="000000"/>
        </w:rPr>
        <w:t xml:space="preserve">in </w:t>
      </w:r>
      <w:r w:rsidR="00AD299A" w:rsidRPr="00C62735">
        <w:rPr>
          <w:color w:val="000000"/>
        </w:rPr>
        <w:t>Bild 2</w:t>
      </w:r>
      <w:r w:rsidR="00AD299A" w:rsidRPr="008719B5">
        <w:rPr>
          <w:color w:val="000000"/>
        </w:rPr>
        <w:t xml:space="preserve"> </w:t>
      </w:r>
      <w:r w:rsidR="009C24FA" w:rsidRPr="008719B5">
        <w:rPr>
          <w:color w:val="000000"/>
        </w:rPr>
        <w:t xml:space="preserve">gezeigt, </w:t>
      </w:r>
      <w:r w:rsidR="00AD299A" w:rsidRPr="008719B5">
        <w:rPr>
          <w:color w:val="000000"/>
        </w:rPr>
        <w:t>dar [1</w:t>
      </w:r>
      <w:r w:rsidR="0024298D" w:rsidRPr="008719B5">
        <w:rPr>
          <w:color w:val="000000"/>
        </w:rPr>
        <w:t>]</w:t>
      </w:r>
      <w:r w:rsidRPr="008719B5">
        <w:rPr>
          <w:color w:val="000000"/>
        </w:rPr>
        <w:t>.</w:t>
      </w:r>
    </w:p>
    <w:p w:rsidR="00435A9D" w:rsidRPr="00801B46" w:rsidRDefault="00435A9D" w:rsidP="00435A9D">
      <w:pPr>
        <w:spacing w:after="120"/>
        <w:jc w:val="both"/>
      </w:pPr>
      <w:r w:rsidRPr="008719B5">
        <w:rPr>
          <w:noProof/>
        </w:rPr>
        <w:pict>
          <v:shapetype id="_x0000_t202" coordsize="21600,21600" o:spt="202" path="m,l,21600r21600,l21600,xe">
            <v:stroke joinstyle="miter"/>
            <v:path gradientshapeok="t" o:connecttype="rect"/>
          </v:shapetype>
          <v:shape id="_x0000_s1040" type="#_x0000_t202" style="position:absolute;left:0;text-align:left;margin-left:189pt;margin-top:10.75pt;width:261pt;height:153pt;z-index:251656192" stroked="f">
            <v:textbox style="mso-next-textbox:#_x0000_s1040">
              <w:txbxContent>
                <w:p w:rsidR="006C509C" w:rsidRDefault="006C509C" w:rsidP="00363E22">
                  <w:pPr>
                    <w:jc w:val="both"/>
                    <w:rPr>
                      <w:sz w:val="22"/>
                      <w:szCs w:val="22"/>
                    </w:rPr>
                  </w:pPr>
                  <w:r>
                    <w:rPr>
                      <w:sz w:val="22"/>
                      <w:szCs w:val="22"/>
                    </w:rPr>
                    <w:t xml:space="preserve">Über jeweils einen Schrittmotor erfolgt das Kippen im α-Bereich (90°) bzw. Drehen im β-Bereich (180°). </w:t>
                  </w:r>
                </w:p>
                <w:p w:rsidR="006C509C" w:rsidRPr="00363E22" w:rsidRDefault="006C509C" w:rsidP="00363E22">
                  <w:pPr>
                    <w:jc w:val="both"/>
                    <w:rPr>
                      <w:sz w:val="22"/>
                      <w:szCs w:val="22"/>
                    </w:rPr>
                  </w:pPr>
                  <w:r>
                    <w:rPr>
                      <w:sz w:val="22"/>
                      <w:szCs w:val="22"/>
                    </w:rPr>
                    <w:t xml:space="preserve">Die entsprechenden Steuer-Strings Alpha/Beta-GCD für die Schrittmotoren werden dabei durch das </w:t>
                  </w:r>
                  <w:r w:rsidRPr="007B698A">
                    <w:rPr>
                      <w:i/>
                      <w:color w:val="000000"/>
                      <w:sz w:val="22"/>
                      <w:szCs w:val="22"/>
                    </w:rPr>
                    <w:t xml:space="preserve">Autosolar.vi </w:t>
                  </w:r>
                  <w:r w:rsidRPr="007B698A">
                    <w:rPr>
                      <w:color w:val="000000"/>
                      <w:sz w:val="22"/>
                      <w:szCs w:val="22"/>
                    </w:rPr>
                    <w:t>in</w:t>
                  </w:r>
                  <w:r w:rsidRPr="007B698A">
                    <w:rPr>
                      <w:i/>
                      <w:color w:val="000000"/>
                      <w:sz w:val="22"/>
                      <w:szCs w:val="22"/>
                    </w:rPr>
                    <w:t xml:space="preserve"> </w:t>
                  </w:r>
                  <w:r w:rsidRPr="00C62735">
                    <w:rPr>
                      <w:color w:val="000000"/>
                      <w:sz w:val="22"/>
                      <w:szCs w:val="22"/>
                    </w:rPr>
                    <w:t>Bild 3</w:t>
                  </w:r>
                  <w:r w:rsidRPr="007B698A">
                    <w:rPr>
                      <w:color w:val="000000"/>
                      <w:sz w:val="22"/>
                      <w:szCs w:val="22"/>
                    </w:rPr>
                    <w:t xml:space="preserve"> generiert</w:t>
                  </w:r>
                  <w:r>
                    <w:rPr>
                      <w:sz w:val="22"/>
                      <w:szCs w:val="22"/>
                    </w:rPr>
                    <w:t>.</w:t>
                  </w:r>
                </w:p>
                <w:p w:rsidR="006C509C" w:rsidRDefault="006C509C" w:rsidP="00363E22">
                  <w:pPr>
                    <w:jc w:val="both"/>
                    <w:rPr>
                      <w:sz w:val="22"/>
                      <w:szCs w:val="22"/>
                    </w:rPr>
                  </w:pPr>
                  <w:r>
                    <w:rPr>
                      <w:sz w:val="22"/>
                      <w:szCs w:val="22"/>
                    </w:rPr>
                    <w:t xml:space="preserve">Das Frontpanel des </w:t>
                  </w:r>
                  <w:r w:rsidRPr="00161E01">
                    <w:rPr>
                      <w:i/>
                      <w:sz w:val="22"/>
                      <w:szCs w:val="22"/>
                    </w:rPr>
                    <w:t>Autosolar.vi</w:t>
                  </w:r>
                  <w:r>
                    <w:rPr>
                      <w:sz w:val="22"/>
                      <w:szCs w:val="22"/>
                    </w:rPr>
                    <w:t xml:space="preserve"> gestattet, nach Sollwinkel-Vorgabe, wahlweise den Hand- oder den Automatik-Betrieb. </w:t>
                  </w:r>
                </w:p>
                <w:p w:rsidR="006C509C" w:rsidRDefault="006C509C" w:rsidP="00363E22">
                  <w:pPr>
                    <w:jc w:val="both"/>
                    <w:rPr>
                      <w:sz w:val="22"/>
                      <w:szCs w:val="22"/>
                    </w:rPr>
                  </w:pPr>
                  <w:r>
                    <w:rPr>
                      <w:sz w:val="22"/>
                      <w:szCs w:val="22"/>
                    </w:rPr>
                    <w:t>Gleichzeitig erfolgen die Anzeigen der Ist-Winkelstellungen, der Solar-Spannung/Strom und Solarleistung analog, numerisch bzw. grafisch.</w:t>
                  </w:r>
                </w:p>
                <w:p w:rsidR="006C509C" w:rsidRDefault="006C509C" w:rsidP="00363E22">
                  <w:pPr>
                    <w:jc w:val="both"/>
                    <w:rPr>
                      <w:sz w:val="22"/>
                      <w:szCs w:val="22"/>
                    </w:rPr>
                  </w:pPr>
                </w:p>
                <w:p w:rsidR="006C509C" w:rsidRDefault="006C509C" w:rsidP="00363E22">
                  <w:pPr>
                    <w:jc w:val="both"/>
                    <w:rPr>
                      <w:sz w:val="22"/>
                      <w:szCs w:val="22"/>
                    </w:rPr>
                  </w:pPr>
                </w:p>
                <w:p w:rsidR="006C509C" w:rsidRPr="00DC5FDC" w:rsidRDefault="006C509C" w:rsidP="00363E22">
                  <w:pPr>
                    <w:jc w:val="both"/>
                    <w:rPr>
                      <w:sz w:val="22"/>
                      <w:szCs w:val="22"/>
                    </w:rPr>
                  </w:pPr>
                </w:p>
              </w:txbxContent>
            </v:textbox>
          </v:shape>
        </w:pict>
      </w:r>
      <w:r w:rsidR="006B45DA">
        <w:rPr>
          <w:noProof/>
        </w:rPr>
        <w:drawing>
          <wp:inline distT="0" distB="0" distL="0" distR="0">
            <wp:extent cx="1504950" cy="2085975"/>
            <wp:effectExtent l="19050" t="0" r="0" b="0"/>
            <wp:docPr id="2" name="Bild 2" descr="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2"/>
                    <pic:cNvPicPr>
                      <a:picLocks noChangeAspect="1" noChangeArrowheads="1"/>
                    </pic:cNvPicPr>
                  </pic:nvPicPr>
                  <pic:blipFill>
                    <a:blip r:embed="rId6"/>
                    <a:srcRect/>
                    <a:stretch>
                      <a:fillRect/>
                    </a:stretch>
                  </pic:blipFill>
                  <pic:spPr bwMode="auto">
                    <a:xfrm>
                      <a:off x="0" y="0"/>
                      <a:ext cx="1504950" cy="2085975"/>
                    </a:xfrm>
                    <a:prstGeom prst="rect">
                      <a:avLst/>
                    </a:prstGeom>
                    <a:noFill/>
                    <a:ln w="9525">
                      <a:noFill/>
                      <a:miter lim="800000"/>
                      <a:headEnd/>
                      <a:tailEnd/>
                    </a:ln>
                  </pic:spPr>
                </pic:pic>
              </a:graphicData>
            </a:graphic>
          </wp:inline>
        </w:drawing>
      </w:r>
    </w:p>
    <w:p w:rsidR="007F43A4" w:rsidRPr="00C62735" w:rsidRDefault="002D0C9F" w:rsidP="00DE2157">
      <w:pPr>
        <w:jc w:val="both"/>
        <w:rPr>
          <w:i/>
          <w:color w:val="000000"/>
        </w:rPr>
      </w:pPr>
      <w:r w:rsidRPr="00C62735">
        <w:rPr>
          <w:i/>
          <w:color w:val="000000"/>
        </w:rPr>
        <w:t>Bild 2: Solar-Positionierung</w:t>
      </w:r>
    </w:p>
    <w:p w:rsidR="00435A9D" w:rsidRPr="008719B5" w:rsidRDefault="00435A9D" w:rsidP="00A87C91"/>
    <w:p w:rsidR="00A87C91" w:rsidRPr="008719B5" w:rsidRDefault="00A87C91" w:rsidP="00A87C91"/>
    <w:p w:rsidR="005511F4" w:rsidRPr="00FA1274" w:rsidRDefault="006B45DA" w:rsidP="00435A9D">
      <w:pPr>
        <w:jc w:val="center"/>
      </w:pPr>
      <w:r>
        <w:rPr>
          <w:noProof/>
        </w:rPr>
        <w:drawing>
          <wp:inline distT="0" distB="0" distL="0" distR="0">
            <wp:extent cx="6172200" cy="4629150"/>
            <wp:effectExtent l="19050" t="0" r="0" b="0"/>
            <wp:docPr id="3" name="Bild 3" descr="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3"/>
                    <pic:cNvPicPr>
                      <a:picLocks noChangeAspect="1" noChangeArrowheads="1"/>
                    </pic:cNvPicPr>
                  </pic:nvPicPr>
                  <pic:blipFill>
                    <a:blip r:embed="rId7"/>
                    <a:srcRect/>
                    <a:stretch>
                      <a:fillRect/>
                    </a:stretch>
                  </pic:blipFill>
                  <pic:spPr bwMode="auto">
                    <a:xfrm>
                      <a:off x="0" y="0"/>
                      <a:ext cx="6172200" cy="4629150"/>
                    </a:xfrm>
                    <a:prstGeom prst="rect">
                      <a:avLst/>
                    </a:prstGeom>
                    <a:noFill/>
                    <a:ln w="9525">
                      <a:noFill/>
                      <a:miter lim="800000"/>
                      <a:headEnd/>
                      <a:tailEnd/>
                    </a:ln>
                  </pic:spPr>
                </pic:pic>
              </a:graphicData>
            </a:graphic>
          </wp:inline>
        </w:drawing>
      </w:r>
    </w:p>
    <w:p w:rsidR="00480E65" w:rsidRPr="00C62735" w:rsidRDefault="00435A9D" w:rsidP="00B865EB">
      <w:pPr>
        <w:spacing w:before="120"/>
        <w:jc w:val="center"/>
        <w:rPr>
          <w:i/>
          <w:color w:val="000000"/>
        </w:rPr>
      </w:pPr>
      <w:r w:rsidRPr="00C62735">
        <w:rPr>
          <w:i/>
          <w:color w:val="000000"/>
        </w:rPr>
        <w:t>Bild 3: Frontpanel Autosolar.vi</w:t>
      </w:r>
    </w:p>
    <w:p w:rsidR="00926D14" w:rsidRPr="00EC0DD6" w:rsidRDefault="00926D14" w:rsidP="00D66928">
      <w:pPr>
        <w:rPr>
          <w:b/>
        </w:rPr>
      </w:pPr>
    </w:p>
    <w:p w:rsidR="00D66928" w:rsidRPr="008719B5" w:rsidRDefault="00EB2403" w:rsidP="00AF603D">
      <w:pPr>
        <w:spacing w:after="80"/>
        <w:rPr>
          <w:b/>
        </w:rPr>
      </w:pPr>
      <w:r w:rsidRPr="008719B5">
        <w:rPr>
          <w:b/>
        </w:rPr>
        <w:lastRenderedPageBreak/>
        <w:t>Hand-Betrieb</w:t>
      </w:r>
    </w:p>
    <w:p w:rsidR="005511F4" w:rsidRPr="008719B5" w:rsidRDefault="005511F4" w:rsidP="00EA0F98">
      <w:pPr>
        <w:jc w:val="both"/>
        <w:rPr>
          <w:color w:val="000000"/>
        </w:rPr>
      </w:pPr>
      <w:r w:rsidRPr="008719B5">
        <w:rPr>
          <w:color w:val="000000"/>
        </w:rPr>
        <w:t xml:space="preserve">Der Hand-Betrieb </w:t>
      </w:r>
      <w:r w:rsidR="009C2F37" w:rsidRPr="008719B5">
        <w:rPr>
          <w:color w:val="000000"/>
        </w:rPr>
        <w:t>wird durch</w:t>
      </w:r>
      <w:r w:rsidRPr="008719B5">
        <w:rPr>
          <w:color w:val="000000"/>
        </w:rPr>
        <w:t xml:space="preserve"> Betätigung der Taste „Hand“ auf der</w:t>
      </w:r>
      <w:r w:rsidR="009C2F37" w:rsidRPr="008719B5">
        <w:rPr>
          <w:color w:val="000000"/>
        </w:rPr>
        <w:t xml:space="preserve"> Frontpanel-Schaltkonsole des </w:t>
      </w:r>
      <w:r w:rsidR="009C2F37" w:rsidRPr="008719B5">
        <w:rPr>
          <w:i/>
          <w:color w:val="000000"/>
        </w:rPr>
        <w:t>Autosolar.vi</w:t>
      </w:r>
      <w:r w:rsidR="009C2F37" w:rsidRPr="008719B5">
        <w:rPr>
          <w:color w:val="000000"/>
        </w:rPr>
        <w:t xml:space="preserve"> </w:t>
      </w:r>
      <w:r w:rsidRPr="008719B5">
        <w:rPr>
          <w:color w:val="000000"/>
        </w:rPr>
        <w:t>ermöglicht.</w:t>
      </w:r>
      <w:r w:rsidR="009C2F37" w:rsidRPr="008719B5">
        <w:rPr>
          <w:color w:val="000000"/>
        </w:rPr>
        <w:t xml:space="preserve"> </w:t>
      </w:r>
      <w:r w:rsidR="005857E0" w:rsidRPr="008719B5">
        <w:rPr>
          <w:color w:val="000000"/>
        </w:rPr>
        <w:t>Um eine Dopplung</w:t>
      </w:r>
      <w:r w:rsidR="00B404D4" w:rsidRPr="008719B5">
        <w:rPr>
          <w:color w:val="000000"/>
        </w:rPr>
        <w:t xml:space="preserve"> der Betriebsweise zu vermeiden</w:t>
      </w:r>
      <w:r w:rsidR="005857E0" w:rsidRPr="008719B5">
        <w:rPr>
          <w:color w:val="000000"/>
        </w:rPr>
        <w:t xml:space="preserve"> wird gleichzeitig </w:t>
      </w:r>
      <w:r w:rsidR="009C2F37" w:rsidRPr="008719B5">
        <w:rPr>
          <w:color w:val="000000"/>
        </w:rPr>
        <w:t xml:space="preserve"> die Taste „Automatic“ angegraut und deaktiviert.</w:t>
      </w:r>
    </w:p>
    <w:p w:rsidR="0095309B" w:rsidRPr="008719B5" w:rsidRDefault="005511F4" w:rsidP="00EA0F98">
      <w:pPr>
        <w:jc w:val="both"/>
        <w:rPr>
          <w:color w:val="000000"/>
        </w:rPr>
      </w:pPr>
      <w:r w:rsidRPr="008719B5">
        <w:rPr>
          <w:color w:val="000000"/>
        </w:rPr>
        <w:t xml:space="preserve">Mit den </w:t>
      </w:r>
      <w:r w:rsidR="000C0861" w:rsidRPr="008719B5">
        <w:rPr>
          <w:color w:val="000000"/>
        </w:rPr>
        <w:t>Tastern</w:t>
      </w:r>
      <w:r w:rsidRPr="008719B5">
        <w:rPr>
          <w:color w:val="000000"/>
        </w:rPr>
        <w:t xml:space="preserve"> „Up/Down“ erfolgt das Kippen</w:t>
      </w:r>
      <w:r w:rsidR="009C2F37" w:rsidRPr="008719B5">
        <w:rPr>
          <w:color w:val="000000"/>
        </w:rPr>
        <w:t xml:space="preserve"> des</w:t>
      </w:r>
      <w:r w:rsidRPr="008719B5">
        <w:rPr>
          <w:color w:val="000000"/>
        </w:rPr>
        <w:t xml:space="preserve"> Solarpanels</w:t>
      </w:r>
      <w:r w:rsidR="009C2F37" w:rsidRPr="008719B5">
        <w:rPr>
          <w:color w:val="000000"/>
        </w:rPr>
        <w:t xml:space="preserve"> im α</w:t>
      </w:r>
      <w:r w:rsidRPr="008719B5">
        <w:rPr>
          <w:color w:val="000000"/>
        </w:rPr>
        <w:t>-Bereich</w:t>
      </w:r>
      <w:r w:rsidR="009C2F37" w:rsidRPr="008719B5">
        <w:rPr>
          <w:color w:val="000000"/>
        </w:rPr>
        <w:t xml:space="preserve"> (</w:t>
      </w:r>
      <w:r w:rsidR="005857E0" w:rsidRPr="008719B5">
        <w:rPr>
          <w:color w:val="000000"/>
        </w:rPr>
        <w:t xml:space="preserve">0° bis </w:t>
      </w:r>
      <w:r w:rsidR="009C2F37" w:rsidRPr="008719B5">
        <w:rPr>
          <w:color w:val="000000"/>
        </w:rPr>
        <w:t>90°)  und  mit „Left/Right“ das Drehen im β</w:t>
      </w:r>
      <w:r w:rsidRPr="008719B5">
        <w:rPr>
          <w:color w:val="000000"/>
        </w:rPr>
        <w:t>-Bereich</w:t>
      </w:r>
      <w:r w:rsidR="009C2F37" w:rsidRPr="008719B5">
        <w:rPr>
          <w:color w:val="000000"/>
        </w:rPr>
        <w:t xml:space="preserve"> (</w:t>
      </w:r>
      <w:r w:rsidR="005857E0" w:rsidRPr="008719B5">
        <w:rPr>
          <w:color w:val="000000"/>
        </w:rPr>
        <w:t xml:space="preserve">0° bis </w:t>
      </w:r>
      <w:r w:rsidR="009C2F37" w:rsidRPr="008719B5">
        <w:rPr>
          <w:color w:val="000000"/>
        </w:rPr>
        <w:t xml:space="preserve">180°). </w:t>
      </w:r>
    </w:p>
    <w:p w:rsidR="0095309B" w:rsidRPr="008719B5" w:rsidRDefault="009C2F37" w:rsidP="00EA0F98">
      <w:pPr>
        <w:jc w:val="both"/>
        <w:rPr>
          <w:color w:val="000000"/>
        </w:rPr>
      </w:pPr>
      <w:r w:rsidRPr="008719B5">
        <w:rPr>
          <w:color w:val="000000"/>
        </w:rPr>
        <w:t xml:space="preserve">Bei Unter- bzw. Überschreitung der Winkelbereiche von </w:t>
      </w:r>
      <w:r w:rsidR="00497E1A" w:rsidRPr="008719B5">
        <w:rPr>
          <w:color w:val="000000"/>
        </w:rPr>
        <w:t>α/</w:t>
      </w:r>
      <w:r w:rsidRPr="008719B5">
        <w:rPr>
          <w:color w:val="000000"/>
        </w:rPr>
        <w:t xml:space="preserve">β </w:t>
      </w:r>
      <w:r w:rsidR="00B404D4" w:rsidRPr="008719B5">
        <w:rPr>
          <w:color w:val="000000"/>
        </w:rPr>
        <w:t>(0°, 90° und</w:t>
      </w:r>
      <w:r w:rsidR="005857E0" w:rsidRPr="008719B5">
        <w:rPr>
          <w:color w:val="000000"/>
        </w:rPr>
        <w:t xml:space="preserve"> 180°) </w:t>
      </w:r>
      <w:r w:rsidRPr="008719B5">
        <w:rPr>
          <w:color w:val="000000"/>
        </w:rPr>
        <w:t>w</w:t>
      </w:r>
      <w:r w:rsidR="00BB4359" w:rsidRPr="008719B5">
        <w:rPr>
          <w:color w:val="000000"/>
        </w:rPr>
        <w:t>erden die entsprechenden Taster</w:t>
      </w:r>
      <w:r w:rsidRPr="008719B5">
        <w:rPr>
          <w:color w:val="000000"/>
        </w:rPr>
        <w:t xml:space="preserve"> </w:t>
      </w:r>
      <w:r w:rsidR="00001DEB" w:rsidRPr="008719B5">
        <w:rPr>
          <w:color w:val="000000"/>
        </w:rPr>
        <w:t>„</w:t>
      </w:r>
      <w:r w:rsidRPr="008719B5">
        <w:rPr>
          <w:color w:val="000000"/>
        </w:rPr>
        <w:t>Up/Down</w:t>
      </w:r>
      <w:r w:rsidR="00001DEB" w:rsidRPr="008719B5">
        <w:rPr>
          <w:color w:val="000000"/>
        </w:rPr>
        <w:t>“</w:t>
      </w:r>
      <w:r w:rsidRPr="008719B5">
        <w:rPr>
          <w:color w:val="000000"/>
        </w:rPr>
        <w:t xml:space="preserve"> bzw. </w:t>
      </w:r>
      <w:r w:rsidR="00001DEB" w:rsidRPr="008719B5">
        <w:rPr>
          <w:color w:val="000000"/>
        </w:rPr>
        <w:t>„</w:t>
      </w:r>
      <w:r w:rsidRPr="008719B5">
        <w:rPr>
          <w:color w:val="000000"/>
        </w:rPr>
        <w:t>Left/Righ</w:t>
      </w:r>
      <w:r w:rsidR="00001DEB" w:rsidRPr="008719B5">
        <w:rPr>
          <w:color w:val="000000"/>
        </w:rPr>
        <w:t>t“</w:t>
      </w:r>
      <w:r w:rsidRPr="008719B5">
        <w:rPr>
          <w:color w:val="000000"/>
        </w:rPr>
        <w:t xml:space="preserve"> angegraut und deaktiviert, so dass per Hand-Betrieb eine wei</w:t>
      </w:r>
      <w:r w:rsidR="005857E0" w:rsidRPr="008719B5">
        <w:rPr>
          <w:color w:val="000000"/>
        </w:rPr>
        <w:t>tere Betätigung unt</w:t>
      </w:r>
      <w:r w:rsidR="00001DEB" w:rsidRPr="008719B5">
        <w:rPr>
          <w:color w:val="000000"/>
        </w:rPr>
        <w:t>erbunden ist und Winkelbereich</w:t>
      </w:r>
      <w:r w:rsidR="00D311E6" w:rsidRPr="008719B5">
        <w:rPr>
          <w:color w:val="000000"/>
        </w:rPr>
        <w:t>u</w:t>
      </w:r>
      <w:r w:rsidR="005B2AED" w:rsidRPr="008719B5">
        <w:rPr>
          <w:color w:val="000000"/>
        </w:rPr>
        <w:t>nter</w:t>
      </w:r>
      <w:r w:rsidR="00D311E6" w:rsidRPr="008719B5">
        <w:rPr>
          <w:color w:val="000000"/>
        </w:rPr>
        <w:t xml:space="preserve"> bzw. </w:t>
      </w:r>
      <w:r w:rsidR="00DD51E3" w:rsidRPr="008719B5">
        <w:rPr>
          <w:color w:val="000000"/>
        </w:rPr>
        <w:t>-</w:t>
      </w:r>
      <w:r w:rsidR="00D311E6" w:rsidRPr="008719B5">
        <w:rPr>
          <w:color w:val="000000"/>
        </w:rPr>
        <w:t>ü</w:t>
      </w:r>
      <w:r w:rsidR="005B2AED" w:rsidRPr="008719B5">
        <w:rPr>
          <w:color w:val="000000"/>
        </w:rPr>
        <w:t>berschreitungen</w:t>
      </w:r>
      <w:r w:rsidR="005857E0" w:rsidRPr="008719B5">
        <w:rPr>
          <w:color w:val="000000"/>
        </w:rPr>
        <w:t xml:space="preserve"> </w:t>
      </w:r>
      <w:r w:rsidR="004D6DA0" w:rsidRPr="008719B5">
        <w:rPr>
          <w:color w:val="000000"/>
        </w:rPr>
        <w:t xml:space="preserve">in den </w:t>
      </w:r>
      <w:r w:rsidR="00DD51E3" w:rsidRPr="008719B5">
        <w:rPr>
          <w:color w:val="000000"/>
        </w:rPr>
        <w:t xml:space="preserve">vorgegeben </w:t>
      </w:r>
      <w:r w:rsidR="004D6DA0" w:rsidRPr="008719B5">
        <w:rPr>
          <w:color w:val="000000"/>
        </w:rPr>
        <w:t xml:space="preserve">Degrees-Bereichen  </w:t>
      </w:r>
      <w:r w:rsidR="005857E0" w:rsidRPr="008719B5">
        <w:rPr>
          <w:color w:val="000000"/>
        </w:rPr>
        <w:t>nicht stattfinden können.</w:t>
      </w:r>
      <w:r w:rsidRPr="008719B5">
        <w:rPr>
          <w:color w:val="000000"/>
        </w:rPr>
        <w:t xml:space="preserve"> </w:t>
      </w:r>
    </w:p>
    <w:p w:rsidR="00675737" w:rsidRPr="008719B5" w:rsidRDefault="0095309B" w:rsidP="00EA0F98">
      <w:pPr>
        <w:jc w:val="both"/>
        <w:rPr>
          <w:color w:val="000000"/>
        </w:rPr>
      </w:pPr>
      <w:r w:rsidRPr="008719B5">
        <w:rPr>
          <w:color w:val="000000"/>
        </w:rPr>
        <w:t xml:space="preserve">Mittels zweier Rundinstrumente werden dazu die Ist-Winkel </w:t>
      </w:r>
      <w:r w:rsidR="004D6DA0" w:rsidRPr="008719B5">
        <w:rPr>
          <w:color w:val="000000"/>
        </w:rPr>
        <w:t>„</w:t>
      </w:r>
      <w:r w:rsidRPr="008719B5">
        <w:rPr>
          <w:color w:val="000000"/>
        </w:rPr>
        <w:t>α-Ist</w:t>
      </w:r>
      <w:r w:rsidR="004D6DA0" w:rsidRPr="008719B5">
        <w:rPr>
          <w:color w:val="000000"/>
        </w:rPr>
        <w:t>/Deg.“</w:t>
      </w:r>
      <w:r w:rsidRPr="008719B5">
        <w:rPr>
          <w:color w:val="000000"/>
        </w:rPr>
        <w:t xml:space="preserve"> und </w:t>
      </w:r>
      <w:r w:rsidR="004D6DA0" w:rsidRPr="008719B5">
        <w:rPr>
          <w:color w:val="000000"/>
        </w:rPr>
        <w:t>„</w:t>
      </w:r>
      <w:r w:rsidRPr="008719B5">
        <w:rPr>
          <w:color w:val="000000"/>
        </w:rPr>
        <w:t>β-Ist</w:t>
      </w:r>
      <w:r w:rsidR="004D6DA0" w:rsidRPr="008719B5">
        <w:rPr>
          <w:color w:val="000000"/>
        </w:rPr>
        <w:t xml:space="preserve">/Deg.“ </w:t>
      </w:r>
      <w:r w:rsidRPr="008719B5">
        <w:rPr>
          <w:color w:val="000000"/>
        </w:rPr>
        <w:t xml:space="preserve"> sowohl </w:t>
      </w:r>
      <w:r w:rsidR="00497E1A" w:rsidRPr="008719B5">
        <w:rPr>
          <w:color w:val="000000"/>
        </w:rPr>
        <w:t xml:space="preserve">per Zeiger </w:t>
      </w:r>
      <w:r w:rsidRPr="008719B5">
        <w:rPr>
          <w:color w:val="000000"/>
        </w:rPr>
        <w:t xml:space="preserve">analog als auch numerisch angezeigt. </w:t>
      </w:r>
    </w:p>
    <w:p w:rsidR="00EB2403" w:rsidRPr="008719B5" w:rsidRDefault="00EB2403" w:rsidP="00AF603D">
      <w:pPr>
        <w:spacing w:before="80" w:after="80"/>
        <w:jc w:val="both"/>
        <w:rPr>
          <w:b/>
          <w:color w:val="000000"/>
        </w:rPr>
      </w:pPr>
      <w:r w:rsidRPr="008719B5">
        <w:rPr>
          <w:b/>
          <w:color w:val="000000"/>
        </w:rPr>
        <w:t>Automatik-Betrieb</w:t>
      </w:r>
    </w:p>
    <w:p w:rsidR="00675737" w:rsidRPr="008719B5" w:rsidRDefault="004D6DA0" w:rsidP="00EA0F98">
      <w:pPr>
        <w:jc w:val="both"/>
        <w:rPr>
          <w:color w:val="000000"/>
        </w:rPr>
      </w:pPr>
      <w:r w:rsidRPr="008719B5">
        <w:rPr>
          <w:color w:val="000000"/>
        </w:rPr>
        <w:t>Bei Wahl</w:t>
      </w:r>
      <w:r w:rsidR="003B7AB6" w:rsidRPr="008719B5">
        <w:rPr>
          <w:color w:val="000000"/>
        </w:rPr>
        <w:t xml:space="preserve"> des Automatic-Betriebes  ist die Taste „Automatic“ auf der Frontpanel-Schaltkonsole des </w:t>
      </w:r>
      <w:r w:rsidR="003B7AB6" w:rsidRPr="008719B5">
        <w:rPr>
          <w:i/>
          <w:color w:val="000000"/>
        </w:rPr>
        <w:t xml:space="preserve">Autosolar.vi </w:t>
      </w:r>
      <w:r w:rsidRPr="008719B5">
        <w:rPr>
          <w:color w:val="000000"/>
        </w:rPr>
        <w:t>zu betätigen. Gleichzeitig</w:t>
      </w:r>
      <w:r w:rsidR="001C3013" w:rsidRPr="008719B5">
        <w:rPr>
          <w:color w:val="000000"/>
        </w:rPr>
        <w:t xml:space="preserve"> wird zur Vermeidung eines</w:t>
      </w:r>
      <w:r w:rsidR="003B7AB6" w:rsidRPr="008719B5">
        <w:rPr>
          <w:color w:val="000000"/>
        </w:rPr>
        <w:t xml:space="preserve"> </w:t>
      </w:r>
      <w:r w:rsidRPr="008719B5">
        <w:rPr>
          <w:color w:val="000000"/>
        </w:rPr>
        <w:t xml:space="preserve">ungewollten </w:t>
      </w:r>
      <w:r w:rsidR="003B7AB6" w:rsidRPr="008719B5">
        <w:rPr>
          <w:color w:val="000000"/>
        </w:rPr>
        <w:t>Hand-Betriebes die Taste „Hand“ angegraut und deaktiviert.</w:t>
      </w:r>
    </w:p>
    <w:p w:rsidR="00675737" w:rsidRPr="008719B5" w:rsidRDefault="004D6DA0" w:rsidP="00EA0F98">
      <w:pPr>
        <w:jc w:val="both"/>
        <w:rPr>
          <w:color w:val="000000"/>
        </w:rPr>
      </w:pPr>
      <w:r w:rsidRPr="008719B5">
        <w:rPr>
          <w:color w:val="000000"/>
        </w:rPr>
        <w:t xml:space="preserve">Mit den </w:t>
      </w:r>
      <w:r w:rsidR="004F5283" w:rsidRPr="008719B5">
        <w:rPr>
          <w:color w:val="000000"/>
        </w:rPr>
        <w:t>Schiebezeigern</w:t>
      </w:r>
      <w:r w:rsidRPr="008719B5">
        <w:rPr>
          <w:color w:val="000000"/>
        </w:rPr>
        <w:t xml:space="preserve"> „α-Soll/Deg.“ und „β-Soll/Deg.“</w:t>
      </w:r>
      <w:r w:rsidR="004F5283" w:rsidRPr="008719B5">
        <w:rPr>
          <w:color w:val="000000"/>
        </w:rPr>
        <w:t xml:space="preserve"> sind die absoluten </w:t>
      </w:r>
      <w:r w:rsidR="00354F5E" w:rsidRPr="008719B5">
        <w:rPr>
          <w:color w:val="000000"/>
        </w:rPr>
        <w:t>Kipp- und</w:t>
      </w:r>
      <w:r w:rsidR="004F5283" w:rsidRPr="008719B5">
        <w:rPr>
          <w:color w:val="000000"/>
        </w:rPr>
        <w:t xml:space="preserve"> Drehwinkel α</w:t>
      </w:r>
      <w:r w:rsidR="00354F5E" w:rsidRPr="008719B5">
        <w:rPr>
          <w:color w:val="000000"/>
        </w:rPr>
        <w:t>/</w:t>
      </w:r>
      <w:r w:rsidR="004F5283" w:rsidRPr="008719B5">
        <w:rPr>
          <w:color w:val="000000"/>
        </w:rPr>
        <w:t xml:space="preserve">β vorab anzuwählen. </w:t>
      </w:r>
      <w:r w:rsidR="00CF14EF" w:rsidRPr="008719B5">
        <w:rPr>
          <w:color w:val="000000"/>
        </w:rPr>
        <w:t>Mit der Taste „On“ wird der Automatic-Betrieb gestartet und kann bei Betätigung der Taste „Off“ jederzeit in beliebigen Winkelstellungen gestoppt werden.</w:t>
      </w:r>
    </w:p>
    <w:p w:rsidR="0015760F" w:rsidRPr="008719B5" w:rsidRDefault="0015760F" w:rsidP="00AF603D">
      <w:pPr>
        <w:spacing w:before="80" w:after="80"/>
        <w:rPr>
          <w:b/>
          <w:color w:val="000000"/>
        </w:rPr>
      </w:pPr>
      <w:r w:rsidRPr="008719B5">
        <w:rPr>
          <w:b/>
          <w:color w:val="000000"/>
        </w:rPr>
        <w:t>String-Generierung</w:t>
      </w:r>
    </w:p>
    <w:p w:rsidR="002A484A" w:rsidRDefault="002A484A" w:rsidP="00EE3EA9">
      <w:pPr>
        <w:jc w:val="both"/>
      </w:pPr>
      <w:r w:rsidRPr="008719B5">
        <w:rPr>
          <w:color w:val="000000"/>
        </w:rPr>
        <w:t xml:space="preserve">Im nachstehenden </w:t>
      </w:r>
      <w:r w:rsidRPr="00EA0F98">
        <w:rPr>
          <w:color w:val="000000"/>
        </w:rPr>
        <w:t>Bild 4</w:t>
      </w:r>
      <w:r w:rsidRPr="008719B5">
        <w:rPr>
          <w:color w:val="000000"/>
        </w:rPr>
        <w:t xml:space="preserve"> ist die Ansteuerkette der Schrittmotoren </w:t>
      </w:r>
      <w:r w:rsidR="00EE3EA9">
        <w:rPr>
          <w:color w:val="000000"/>
        </w:rPr>
        <w:t xml:space="preserve">mittels GCD´s </w:t>
      </w:r>
      <w:r w:rsidRPr="008719B5">
        <w:rPr>
          <w:color w:val="000000"/>
        </w:rPr>
        <w:t>sowohl für den α-Kippbereich als</w:t>
      </w:r>
      <w:r w:rsidRPr="008719B5">
        <w:t xml:space="preserve"> auch β-Drehbereich </w:t>
      </w:r>
      <w:r w:rsidR="00D311E6" w:rsidRPr="008719B5">
        <w:t xml:space="preserve">für die reale Umsetzung </w:t>
      </w:r>
      <w:r w:rsidRPr="008719B5">
        <w:t>dargestellt.</w:t>
      </w:r>
    </w:p>
    <w:p w:rsidR="00EA0F98" w:rsidRDefault="00EA0F98" w:rsidP="00EA0F98"/>
    <w:p w:rsidR="00EA0F98" w:rsidRPr="008719B5" w:rsidRDefault="00EA0F98" w:rsidP="00EA0F98"/>
    <w:p w:rsidR="00AB59B1" w:rsidRPr="00D64D81" w:rsidRDefault="006B45DA" w:rsidP="00EA0F98">
      <w:pPr>
        <w:jc w:val="center"/>
      </w:pPr>
      <w:r>
        <w:rPr>
          <w:noProof/>
        </w:rPr>
        <w:drawing>
          <wp:inline distT="0" distB="0" distL="0" distR="0">
            <wp:extent cx="5857875" cy="3400425"/>
            <wp:effectExtent l="19050" t="0" r="9525" b="0"/>
            <wp:docPr id="4" name="Bild 4" descr="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4"/>
                    <pic:cNvPicPr>
                      <a:picLocks noChangeAspect="1" noChangeArrowheads="1"/>
                    </pic:cNvPicPr>
                  </pic:nvPicPr>
                  <pic:blipFill>
                    <a:blip r:embed="rId8"/>
                    <a:srcRect/>
                    <a:stretch>
                      <a:fillRect/>
                    </a:stretch>
                  </pic:blipFill>
                  <pic:spPr bwMode="auto">
                    <a:xfrm>
                      <a:off x="0" y="0"/>
                      <a:ext cx="5857875" cy="3400425"/>
                    </a:xfrm>
                    <a:prstGeom prst="rect">
                      <a:avLst/>
                    </a:prstGeom>
                    <a:noFill/>
                    <a:ln w="9525">
                      <a:noFill/>
                      <a:miter lim="800000"/>
                      <a:headEnd/>
                      <a:tailEnd/>
                    </a:ln>
                  </pic:spPr>
                </pic:pic>
              </a:graphicData>
            </a:graphic>
          </wp:inline>
        </w:drawing>
      </w:r>
    </w:p>
    <w:p w:rsidR="00AF5379" w:rsidRPr="00EA0F98" w:rsidRDefault="006940C6" w:rsidP="00EA0F98">
      <w:pPr>
        <w:jc w:val="center"/>
        <w:rPr>
          <w:i/>
          <w:color w:val="000000"/>
        </w:rPr>
      </w:pPr>
      <w:r w:rsidRPr="00EA0F98">
        <w:rPr>
          <w:i/>
          <w:color w:val="000000"/>
        </w:rPr>
        <w:t>Bild 4: Ansteuerkette der Schrittmotoren</w:t>
      </w:r>
      <w:r w:rsidR="001A0F1D" w:rsidRPr="00EA0F98">
        <w:rPr>
          <w:i/>
          <w:color w:val="000000"/>
        </w:rPr>
        <w:t xml:space="preserve"> fü</w:t>
      </w:r>
      <w:r w:rsidR="00D027D1">
        <w:rPr>
          <w:i/>
          <w:color w:val="000000"/>
        </w:rPr>
        <w:t>r die entwickelte Steuerung</w:t>
      </w:r>
    </w:p>
    <w:p w:rsidR="00B579DB" w:rsidRPr="008719B5" w:rsidRDefault="00B579DB" w:rsidP="00EA0F98">
      <w:pPr>
        <w:jc w:val="center"/>
        <w:rPr>
          <w:b/>
        </w:rPr>
      </w:pPr>
    </w:p>
    <w:p w:rsidR="00AF5379" w:rsidRPr="008719B5" w:rsidRDefault="00DA4CB2" w:rsidP="00EA0F98">
      <w:pPr>
        <w:jc w:val="both"/>
      </w:pPr>
      <w:r w:rsidRPr="008719B5">
        <w:t>Für die Ansteuerung der Schrittmotoren sind i</w:t>
      </w:r>
      <w:r w:rsidR="00432BA9" w:rsidRPr="008719B5">
        <w:t>n Form von α/β-GCD</w:t>
      </w:r>
      <w:r w:rsidR="00D45EAC" w:rsidRPr="008719B5">
        <w:t>´s</w:t>
      </w:r>
      <w:r w:rsidR="00432BA9" w:rsidRPr="008719B5">
        <w:t xml:space="preserve"> </w:t>
      </w:r>
      <w:r w:rsidR="00F93B0B" w:rsidRPr="008719B5">
        <w:t xml:space="preserve">die </w:t>
      </w:r>
      <w:r w:rsidRPr="008719B5">
        <w:t>bipolare</w:t>
      </w:r>
      <w:r w:rsidR="00D311E6" w:rsidRPr="008719B5">
        <w:t>n</w:t>
      </w:r>
      <w:r w:rsidRPr="008719B5">
        <w:t xml:space="preserve"> Schrittmotor-Endstufen mit Achscontroller und Klartextanzeige der Firma Phytron einzusetzen</w:t>
      </w:r>
      <w:r w:rsidR="00AD299A" w:rsidRPr="008719B5">
        <w:t xml:space="preserve"> [2</w:t>
      </w:r>
      <w:r w:rsidR="0024298D" w:rsidRPr="008719B5">
        <w:t>]</w:t>
      </w:r>
      <w:r w:rsidRPr="008719B5">
        <w:t>.</w:t>
      </w:r>
    </w:p>
    <w:p w:rsidR="00DA4CB2" w:rsidRPr="008719B5" w:rsidRDefault="00DA4CB2" w:rsidP="00EA0F98">
      <w:pPr>
        <w:jc w:val="both"/>
      </w:pPr>
      <w:r w:rsidRPr="008719B5">
        <w:lastRenderedPageBreak/>
        <w:t xml:space="preserve">Das </w:t>
      </w:r>
      <w:r w:rsidRPr="008719B5">
        <w:rPr>
          <w:i/>
        </w:rPr>
        <w:t>Autosolar.vi</w:t>
      </w:r>
      <w:r w:rsidRPr="008719B5">
        <w:t xml:space="preserve"> generiert in Abhängig</w:t>
      </w:r>
      <w:r w:rsidR="00B579DB" w:rsidRPr="008719B5">
        <w:t xml:space="preserve">keit der </w:t>
      </w:r>
      <w:r w:rsidR="0028662F" w:rsidRPr="008719B5">
        <w:t>α/β-</w:t>
      </w:r>
      <w:r w:rsidR="00B579DB" w:rsidRPr="008719B5">
        <w:t>Soll-</w:t>
      </w:r>
      <w:r w:rsidR="0028662F" w:rsidRPr="008719B5">
        <w:t xml:space="preserve">Winkel </w:t>
      </w:r>
      <w:r w:rsidR="0013603D" w:rsidRPr="008719B5">
        <w:t xml:space="preserve">die </w:t>
      </w:r>
      <w:r w:rsidR="00B579DB" w:rsidRPr="008719B5">
        <w:t>nachstehenden Ans</w:t>
      </w:r>
      <w:r w:rsidR="00260072" w:rsidRPr="008719B5">
        <w:t>teuer-S</w:t>
      </w:r>
      <w:r w:rsidR="0028662F" w:rsidRPr="008719B5">
        <w:t>trings.</w:t>
      </w:r>
    </w:p>
    <w:p w:rsidR="00DA4CB2" w:rsidRPr="008719B5" w:rsidRDefault="00DD51E3" w:rsidP="00F052D3">
      <w:pPr>
        <w:ind w:left="2124" w:firstLine="708"/>
        <w:jc w:val="both"/>
        <w:rPr>
          <w:b/>
        </w:rPr>
      </w:pPr>
      <w:bookmarkStart w:id="0" w:name="OLE_LINK1"/>
      <w:r w:rsidRPr="008719B5">
        <w:rPr>
          <w:b/>
        </w:rPr>
        <w:t>Alpha</w:t>
      </w:r>
      <w:r w:rsidR="0015760F" w:rsidRPr="008719B5">
        <w:rPr>
          <w:b/>
        </w:rPr>
        <w:t>-</w:t>
      </w:r>
      <w:r w:rsidR="0028662F" w:rsidRPr="008719B5">
        <w:rPr>
          <w:b/>
        </w:rPr>
        <w:t>GCD</w:t>
      </w:r>
      <w:bookmarkEnd w:id="0"/>
      <w:r w:rsidR="0028662F" w:rsidRPr="008719B5">
        <w:rPr>
          <w:b/>
        </w:rPr>
        <w:t>:</w:t>
      </w:r>
      <w:r w:rsidR="00E445DA" w:rsidRPr="008719B5">
        <w:rPr>
          <w:b/>
        </w:rPr>
        <w:tab/>
        <w:t>\</w:t>
      </w:r>
      <w:r w:rsidR="00B97415">
        <w:rPr>
          <w:b/>
        </w:rPr>
        <w:t>020GA</w:t>
      </w:r>
      <w:r w:rsidR="00E91C63">
        <w:rPr>
          <w:b/>
        </w:rPr>
        <w:t>α:</w:t>
      </w:r>
      <w:r w:rsidR="00B22C61" w:rsidRPr="008719B5">
        <w:rPr>
          <w:b/>
        </w:rPr>
        <w:t>XX\</w:t>
      </w:r>
      <w:r w:rsidR="00F00650" w:rsidRPr="008719B5">
        <w:rPr>
          <w:b/>
        </w:rPr>
        <w:t>0</w:t>
      </w:r>
      <w:r w:rsidR="00E445DA" w:rsidRPr="008719B5">
        <w:rPr>
          <w:b/>
        </w:rPr>
        <w:t>3</w:t>
      </w:r>
    </w:p>
    <w:p w:rsidR="006C509C" w:rsidRDefault="00DD51E3" w:rsidP="00F052D3">
      <w:pPr>
        <w:jc w:val="both"/>
        <w:rPr>
          <w:b/>
        </w:rPr>
      </w:pPr>
      <w:r w:rsidRPr="008719B5">
        <w:rPr>
          <w:b/>
        </w:rPr>
        <w:t xml:space="preserve">   </w:t>
      </w:r>
    </w:p>
    <w:p w:rsidR="00E445DA" w:rsidRDefault="00DD51E3" w:rsidP="00F052D3">
      <w:pPr>
        <w:ind w:left="2124" w:firstLine="708"/>
        <w:jc w:val="both"/>
        <w:rPr>
          <w:b/>
        </w:rPr>
      </w:pPr>
      <w:r w:rsidRPr="008719B5">
        <w:rPr>
          <w:b/>
        </w:rPr>
        <w:t>Beta</w:t>
      </w:r>
      <w:r w:rsidR="0015760F" w:rsidRPr="008719B5">
        <w:rPr>
          <w:b/>
        </w:rPr>
        <w:t>-GCD</w:t>
      </w:r>
      <w:r w:rsidR="00E445DA" w:rsidRPr="008719B5">
        <w:rPr>
          <w:b/>
        </w:rPr>
        <w:t>:</w:t>
      </w:r>
      <w:r w:rsidR="00E445DA" w:rsidRPr="008719B5">
        <w:rPr>
          <w:b/>
        </w:rPr>
        <w:tab/>
        <w:t xml:space="preserve"> \</w:t>
      </w:r>
      <w:r w:rsidR="00B22C61" w:rsidRPr="008719B5">
        <w:rPr>
          <w:b/>
        </w:rPr>
        <w:t>021G</w:t>
      </w:r>
      <w:r w:rsidR="00B97415">
        <w:rPr>
          <w:b/>
        </w:rPr>
        <w:t>A</w:t>
      </w:r>
      <w:r w:rsidR="00B22C61" w:rsidRPr="008719B5">
        <w:rPr>
          <w:b/>
        </w:rPr>
        <w:t>β:XX\</w:t>
      </w:r>
      <w:r w:rsidR="00F00650" w:rsidRPr="008719B5">
        <w:rPr>
          <w:b/>
        </w:rPr>
        <w:t>0</w:t>
      </w:r>
      <w:r w:rsidR="00E445DA" w:rsidRPr="008719B5">
        <w:rPr>
          <w:b/>
        </w:rPr>
        <w:t>3</w:t>
      </w:r>
    </w:p>
    <w:p w:rsidR="00EA0F98" w:rsidRPr="008719B5" w:rsidRDefault="00EA0F98" w:rsidP="00EA0F98">
      <w:pPr>
        <w:jc w:val="center"/>
        <w:rPr>
          <w:b/>
        </w:rPr>
      </w:pPr>
    </w:p>
    <w:p w:rsidR="00D311E6" w:rsidRPr="008719B5" w:rsidRDefault="00D311E6" w:rsidP="00EA0F98">
      <w:pPr>
        <w:jc w:val="both"/>
        <w:rPr>
          <w:color w:val="000000"/>
        </w:rPr>
      </w:pPr>
      <w:r w:rsidRPr="008719B5">
        <w:t xml:space="preserve">Mit „0“ und „1“ wird im vierten Stringzeichen zwischen </w:t>
      </w:r>
      <w:r w:rsidR="00B579DB" w:rsidRPr="008719B5">
        <w:t>α/</w:t>
      </w:r>
      <w:r w:rsidRPr="008719B5">
        <w:t xml:space="preserve">β-GCD unterschieden. </w:t>
      </w:r>
      <w:r w:rsidR="00B579DB" w:rsidRPr="008719B5">
        <w:t xml:space="preserve">Der Stringinhalt </w:t>
      </w:r>
      <w:r w:rsidRPr="008719B5">
        <w:t>„GA“ steht für „Go Absolut“</w:t>
      </w:r>
      <w:r w:rsidR="007B698A" w:rsidRPr="008719B5">
        <w:t xml:space="preserve"> und</w:t>
      </w:r>
      <w:r w:rsidR="00B579DB" w:rsidRPr="008719B5">
        <w:t xml:space="preserve"> die nachfolgende Winkelstellung vom Stringzeichen „α“ bzw. „β“</w:t>
      </w:r>
      <w:r w:rsidR="001A0F1D" w:rsidRPr="008719B5">
        <w:t xml:space="preserve"> </w:t>
      </w:r>
      <w:r w:rsidR="007B698A" w:rsidRPr="008719B5">
        <w:rPr>
          <w:color w:val="000000"/>
        </w:rPr>
        <w:t xml:space="preserve">bestimmt die </w:t>
      </w:r>
      <w:r w:rsidR="00BD0783">
        <w:rPr>
          <w:color w:val="000000"/>
        </w:rPr>
        <w:t>Winkel-</w:t>
      </w:r>
      <w:r w:rsidR="007B698A" w:rsidRPr="008719B5">
        <w:rPr>
          <w:color w:val="000000"/>
        </w:rPr>
        <w:t>Schrittweite der Motoren.</w:t>
      </w:r>
      <w:r w:rsidR="00B579DB" w:rsidRPr="008719B5">
        <w:rPr>
          <w:color w:val="000000"/>
        </w:rPr>
        <w:t xml:space="preserve"> Alle weiteren String-Elemente </w:t>
      </w:r>
      <w:r w:rsidR="001B6F51" w:rsidRPr="008719B5">
        <w:rPr>
          <w:color w:val="000000"/>
        </w:rPr>
        <w:t>dienen der sicheren Datenstring-Sendung</w:t>
      </w:r>
      <w:r w:rsidR="001A0F1D" w:rsidRPr="008719B5">
        <w:rPr>
          <w:color w:val="000000"/>
        </w:rPr>
        <w:t xml:space="preserve"> und sind GCD-</w:t>
      </w:r>
      <w:r w:rsidR="00B579DB" w:rsidRPr="008719B5">
        <w:rPr>
          <w:color w:val="000000"/>
        </w:rPr>
        <w:t>typisch [3].</w:t>
      </w:r>
    </w:p>
    <w:p w:rsidR="00EA0F98" w:rsidRPr="008719B5" w:rsidRDefault="001A0F1D" w:rsidP="00EA0F98">
      <w:pPr>
        <w:jc w:val="both"/>
        <w:rPr>
          <w:color w:val="000000"/>
        </w:rPr>
      </w:pPr>
      <w:r w:rsidRPr="008719B5">
        <w:rPr>
          <w:color w:val="000000"/>
        </w:rPr>
        <w:t>D</w:t>
      </w:r>
      <w:r w:rsidR="001D7205" w:rsidRPr="008719B5">
        <w:rPr>
          <w:color w:val="000000"/>
        </w:rPr>
        <w:t xml:space="preserve">iese Strings </w:t>
      </w:r>
      <w:r w:rsidRPr="008719B5">
        <w:rPr>
          <w:color w:val="000000"/>
        </w:rPr>
        <w:t xml:space="preserve">werden </w:t>
      </w:r>
      <w:r w:rsidR="001D7205" w:rsidRPr="008719B5">
        <w:rPr>
          <w:color w:val="000000"/>
        </w:rPr>
        <w:t>über das Eth</w:t>
      </w:r>
      <w:r w:rsidRPr="008719B5">
        <w:rPr>
          <w:color w:val="000000"/>
        </w:rPr>
        <w:t>ernet von den GCD´s seriell abgearbeitet</w:t>
      </w:r>
      <w:r w:rsidR="001D7205" w:rsidRPr="008719B5">
        <w:rPr>
          <w:color w:val="000000"/>
        </w:rPr>
        <w:t xml:space="preserve">, also erst wenn die α-Position erreicht ist wird die β-Position </w:t>
      </w:r>
      <w:r w:rsidR="0024298D" w:rsidRPr="008719B5">
        <w:rPr>
          <w:color w:val="000000"/>
        </w:rPr>
        <w:t xml:space="preserve">anvisiert und </w:t>
      </w:r>
      <w:r w:rsidR="001D7205" w:rsidRPr="008719B5">
        <w:rPr>
          <w:color w:val="000000"/>
        </w:rPr>
        <w:t>umgesetzt</w:t>
      </w:r>
      <w:r w:rsidRPr="008719B5">
        <w:rPr>
          <w:color w:val="000000"/>
        </w:rPr>
        <w:t>. D</w:t>
      </w:r>
      <w:r w:rsidR="001D7205" w:rsidRPr="008719B5">
        <w:rPr>
          <w:color w:val="000000"/>
        </w:rPr>
        <w:t xml:space="preserve">as </w:t>
      </w:r>
      <w:r w:rsidR="001D7205" w:rsidRPr="008719B5">
        <w:rPr>
          <w:i/>
          <w:color w:val="000000"/>
        </w:rPr>
        <w:t xml:space="preserve">Autosolar.vi </w:t>
      </w:r>
      <w:r w:rsidRPr="008719B5">
        <w:rPr>
          <w:i/>
          <w:color w:val="000000"/>
        </w:rPr>
        <w:t xml:space="preserve"> </w:t>
      </w:r>
      <w:r w:rsidRPr="008719B5">
        <w:rPr>
          <w:color w:val="000000"/>
        </w:rPr>
        <w:t xml:space="preserve">fungiert </w:t>
      </w:r>
      <w:r w:rsidR="001D7205" w:rsidRPr="008719B5">
        <w:rPr>
          <w:color w:val="000000"/>
        </w:rPr>
        <w:t>als  „State Machine“ und sol</w:t>
      </w:r>
      <w:r w:rsidR="00CC2F67" w:rsidRPr="008719B5">
        <w:rPr>
          <w:color w:val="000000"/>
        </w:rPr>
        <w:t xml:space="preserve">l im folgenden Abschnitt </w:t>
      </w:r>
      <w:r w:rsidR="0024298D" w:rsidRPr="008719B5">
        <w:rPr>
          <w:color w:val="000000"/>
        </w:rPr>
        <w:t>näher beschrieben</w:t>
      </w:r>
      <w:r w:rsidR="001D7205" w:rsidRPr="008719B5">
        <w:rPr>
          <w:color w:val="000000"/>
        </w:rPr>
        <w:t xml:space="preserve"> werden.</w:t>
      </w:r>
    </w:p>
    <w:p w:rsidR="00876474" w:rsidRPr="008719B5" w:rsidRDefault="00E60B11" w:rsidP="00DE1CC5">
      <w:pPr>
        <w:spacing w:before="80" w:after="80"/>
        <w:jc w:val="both"/>
        <w:rPr>
          <w:b/>
        </w:rPr>
      </w:pPr>
      <w:r w:rsidRPr="008719B5">
        <w:rPr>
          <w:b/>
        </w:rPr>
        <w:t xml:space="preserve">State Machine </w:t>
      </w:r>
    </w:p>
    <w:p w:rsidR="006E784D" w:rsidRPr="008719B5" w:rsidRDefault="00445D19" w:rsidP="00EA0F98">
      <w:pPr>
        <w:jc w:val="both"/>
        <w:rPr>
          <w:color w:val="000000"/>
        </w:rPr>
      </w:pPr>
      <w:r w:rsidRPr="008719B5">
        <w:rPr>
          <w:color w:val="000000"/>
        </w:rPr>
        <w:t xml:space="preserve">Als „State Machine“ realisiert das </w:t>
      </w:r>
      <w:r w:rsidRPr="008719B5">
        <w:rPr>
          <w:i/>
          <w:color w:val="000000"/>
        </w:rPr>
        <w:t>Autosolar.vi</w:t>
      </w:r>
      <w:r w:rsidRPr="008719B5">
        <w:rPr>
          <w:b/>
          <w:i/>
          <w:color w:val="000000"/>
        </w:rPr>
        <w:t xml:space="preserve"> </w:t>
      </w:r>
      <w:r w:rsidR="005117EC" w:rsidRPr="008719B5">
        <w:rPr>
          <w:color w:val="000000"/>
        </w:rPr>
        <w:t xml:space="preserve">einen </w:t>
      </w:r>
      <w:bookmarkStart w:id="1" w:name="OLE_LINK2"/>
      <w:r w:rsidR="005117EC" w:rsidRPr="008719B5">
        <w:rPr>
          <w:color w:val="000000"/>
        </w:rPr>
        <w:t>Mealy</w:t>
      </w:r>
      <w:r w:rsidRPr="008719B5">
        <w:rPr>
          <w:color w:val="000000"/>
        </w:rPr>
        <w:t>-Automaten</w:t>
      </w:r>
      <w:bookmarkEnd w:id="1"/>
      <w:r w:rsidRPr="008719B5">
        <w:rPr>
          <w:color w:val="000000"/>
        </w:rPr>
        <w:t>,</w:t>
      </w:r>
      <w:r w:rsidR="001A0F1D" w:rsidRPr="008719B5">
        <w:rPr>
          <w:color w:val="000000"/>
        </w:rPr>
        <w:t xml:space="preserve"> dessen</w:t>
      </w:r>
      <w:r w:rsidR="005117EC" w:rsidRPr="008719B5">
        <w:rPr>
          <w:color w:val="000000"/>
        </w:rPr>
        <w:t xml:space="preserve"> Ereignisse</w:t>
      </w:r>
      <w:r w:rsidR="00A9364A" w:rsidRPr="008719B5">
        <w:rPr>
          <w:color w:val="000000"/>
        </w:rPr>
        <w:t xml:space="preserve"> </w:t>
      </w:r>
      <w:r w:rsidR="005C13BC" w:rsidRPr="008719B5">
        <w:rPr>
          <w:color w:val="000000"/>
        </w:rPr>
        <w:t>in Abhängigkeit seiner Zustände Aktionen bewirken</w:t>
      </w:r>
      <w:r w:rsidRPr="008719B5">
        <w:rPr>
          <w:color w:val="000000"/>
        </w:rPr>
        <w:t xml:space="preserve">. In </w:t>
      </w:r>
      <w:r w:rsidRPr="000E3C20">
        <w:rPr>
          <w:color w:val="000000"/>
        </w:rPr>
        <w:t>Bild 5</w:t>
      </w:r>
      <w:r w:rsidR="00054C98">
        <w:rPr>
          <w:color w:val="000000"/>
        </w:rPr>
        <w:t xml:space="preserve"> ist die </w:t>
      </w:r>
      <w:r w:rsidRPr="008719B5">
        <w:rPr>
          <w:color w:val="000000"/>
        </w:rPr>
        <w:t>Zustands-E</w:t>
      </w:r>
      <w:r w:rsidR="005117EC" w:rsidRPr="008719B5">
        <w:rPr>
          <w:color w:val="000000"/>
        </w:rPr>
        <w:t>re</w:t>
      </w:r>
      <w:r w:rsidRPr="008719B5">
        <w:rPr>
          <w:color w:val="000000"/>
        </w:rPr>
        <w:t xml:space="preserve">ignis-Matrix </w:t>
      </w:r>
      <w:r w:rsidR="005117EC" w:rsidRPr="008719B5">
        <w:rPr>
          <w:color w:val="000000"/>
        </w:rPr>
        <w:t>des Mealy-Automate</w:t>
      </w:r>
      <w:r w:rsidR="00497E1A" w:rsidRPr="008719B5">
        <w:rPr>
          <w:color w:val="000000"/>
        </w:rPr>
        <w:t>n  für die Simulation der Solar-P</w:t>
      </w:r>
      <w:r w:rsidR="005117EC" w:rsidRPr="008719B5">
        <w:rPr>
          <w:color w:val="000000"/>
        </w:rPr>
        <w:t>ositionierung ersichtlich</w:t>
      </w:r>
      <w:r w:rsidR="00AD299A" w:rsidRPr="008719B5">
        <w:rPr>
          <w:color w:val="000000"/>
        </w:rPr>
        <w:t xml:space="preserve"> [4</w:t>
      </w:r>
      <w:r w:rsidR="00F861CF" w:rsidRPr="008719B5">
        <w:rPr>
          <w:color w:val="000000"/>
        </w:rPr>
        <w:t>]</w:t>
      </w:r>
      <w:r w:rsidR="005117EC" w:rsidRPr="008719B5">
        <w:rPr>
          <w:color w:val="000000"/>
        </w:rPr>
        <w:t>.</w:t>
      </w:r>
    </w:p>
    <w:p w:rsidR="00BC6F87" w:rsidRDefault="00BC6F87" w:rsidP="00A956A0">
      <w:pPr>
        <w:ind w:left="708" w:firstLine="708"/>
        <w:jc w:val="both"/>
        <w:rPr>
          <w:b/>
        </w:rPr>
      </w:pPr>
    </w:p>
    <w:p w:rsidR="00A956A0" w:rsidRPr="003D7CB0" w:rsidRDefault="00A956A0" w:rsidP="00A956A0">
      <w:pPr>
        <w:ind w:left="708" w:firstLine="708"/>
        <w:jc w:val="both"/>
        <w:rPr>
          <w:b/>
        </w:rPr>
      </w:pPr>
      <w:r w:rsidRPr="003D7CB0">
        <w:rPr>
          <w:b/>
        </w:rPr>
        <w:t xml:space="preserve">Ereignisse  </w:t>
      </w:r>
    </w:p>
    <w:p w:rsidR="00A956A0" w:rsidRPr="003D7CB0" w:rsidRDefault="00A956A0" w:rsidP="00A956A0">
      <w:pPr>
        <w:jc w:val="both"/>
        <w:rPr>
          <w:b/>
        </w:rPr>
      </w:pPr>
      <w:r w:rsidRPr="003D7CB0">
        <w:rPr>
          <w:b/>
          <w:noProof/>
        </w:rPr>
        <w:pict>
          <v:line id="_x0000_s1164" style="position:absolute;left:0;text-align:left;z-index:251657216" from="63pt,11.1pt" to="63pt,38.1pt">
            <v:stroke endarrow="block"/>
          </v:line>
        </w:pict>
      </w:r>
      <w:r w:rsidRPr="003D7CB0">
        <w:rPr>
          <w:b/>
          <w:noProof/>
        </w:rPr>
        <w:pict>
          <v:line id="_x0000_s1165" style="position:absolute;left:0;text-align:left;z-index:251658240" from="1in,7.45pt" to="108pt,7.45pt">
            <v:stroke endarrow="block"/>
          </v:line>
        </w:pict>
      </w:r>
      <w:r w:rsidRPr="003D7CB0">
        <w:rPr>
          <w:b/>
        </w:rPr>
        <w:t>Zustände</w:t>
      </w:r>
      <w:r w:rsidRPr="003D7CB0">
        <w:rPr>
          <w:b/>
        </w:rPr>
        <w:tab/>
      </w:r>
    </w:p>
    <w:p w:rsidR="00A956A0" w:rsidRPr="00296605" w:rsidRDefault="00A956A0" w:rsidP="00A956A0">
      <w:pPr>
        <w:jc w:val="both"/>
        <w:rPr>
          <w:b/>
        </w:rPr>
      </w:pPr>
    </w:p>
    <w:tbl>
      <w:tblPr>
        <w:tblpPr w:leftFromText="141" w:rightFromText="141" w:vertAnchor="text" w:tblpX="15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0"/>
        <w:gridCol w:w="1620"/>
        <w:gridCol w:w="1620"/>
        <w:gridCol w:w="1620"/>
      </w:tblGrid>
      <w:tr w:rsidR="00A956A0" w:rsidRPr="00296605">
        <w:tblPrEx>
          <w:tblCellMar>
            <w:top w:w="0" w:type="dxa"/>
            <w:bottom w:w="0" w:type="dxa"/>
          </w:tblCellMar>
        </w:tblPrEx>
        <w:trPr>
          <w:trHeight w:val="345"/>
        </w:trPr>
        <w:tc>
          <w:tcPr>
            <w:tcW w:w="1730" w:type="dxa"/>
          </w:tcPr>
          <w:p w:rsidR="00A956A0" w:rsidRPr="00296605" w:rsidRDefault="00A956A0" w:rsidP="00A956A0">
            <w:pPr>
              <w:spacing w:before="60"/>
              <w:jc w:val="both"/>
              <w:rPr>
                <w:vertAlign w:val="subscript"/>
              </w:rPr>
            </w:pPr>
            <w:r w:rsidRPr="00296605">
              <w:t xml:space="preserve">         α</w:t>
            </w:r>
            <w:r w:rsidRPr="00296605">
              <w:rPr>
                <w:vertAlign w:val="subscript"/>
              </w:rPr>
              <w:t>1</w:t>
            </w:r>
          </w:p>
        </w:tc>
        <w:tc>
          <w:tcPr>
            <w:tcW w:w="1620" w:type="dxa"/>
          </w:tcPr>
          <w:p w:rsidR="00A956A0" w:rsidRPr="00296605" w:rsidRDefault="00A956A0" w:rsidP="00A956A0">
            <w:pPr>
              <w:spacing w:before="60"/>
              <w:jc w:val="both"/>
            </w:pPr>
            <w:r w:rsidRPr="00296605">
              <w:t xml:space="preserve">        α</w:t>
            </w:r>
            <w:r w:rsidRPr="00296605">
              <w:rPr>
                <w:vertAlign w:val="subscript"/>
              </w:rPr>
              <w:t>2</w:t>
            </w:r>
          </w:p>
        </w:tc>
        <w:tc>
          <w:tcPr>
            <w:tcW w:w="1620" w:type="dxa"/>
          </w:tcPr>
          <w:p w:rsidR="00A956A0" w:rsidRPr="00296605" w:rsidRDefault="00A956A0" w:rsidP="00A956A0">
            <w:pPr>
              <w:spacing w:before="60"/>
              <w:jc w:val="both"/>
            </w:pPr>
            <w:r w:rsidRPr="00296605">
              <w:t xml:space="preserve">          …</w:t>
            </w:r>
          </w:p>
        </w:tc>
        <w:tc>
          <w:tcPr>
            <w:tcW w:w="1620" w:type="dxa"/>
          </w:tcPr>
          <w:p w:rsidR="00A956A0" w:rsidRPr="00296605" w:rsidRDefault="00A956A0" w:rsidP="00A956A0">
            <w:pPr>
              <w:spacing w:before="60"/>
              <w:jc w:val="both"/>
            </w:pPr>
            <w:r w:rsidRPr="00296605">
              <w:t xml:space="preserve">     α – Soll</w:t>
            </w:r>
          </w:p>
        </w:tc>
      </w:tr>
      <w:tr w:rsidR="00A956A0" w:rsidRPr="00296605">
        <w:tblPrEx>
          <w:tblCellMar>
            <w:top w:w="0" w:type="dxa"/>
            <w:bottom w:w="0" w:type="dxa"/>
          </w:tblCellMar>
        </w:tblPrEx>
        <w:trPr>
          <w:trHeight w:val="360"/>
        </w:trPr>
        <w:tc>
          <w:tcPr>
            <w:tcW w:w="1730" w:type="dxa"/>
          </w:tcPr>
          <w:p w:rsidR="00A956A0" w:rsidRPr="00296605" w:rsidRDefault="00A956A0" w:rsidP="00A956A0">
            <w:pPr>
              <w:spacing w:before="60"/>
              <w:jc w:val="both"/>
            </w:pPr>
            <w:r w:rsidRPr="00296605">
              <w:t xml:space="preserve">         β</w:t>
            </w:r>
            <w:r w:rsidRPr="00296605">
              <w:rPr>
                <w:vertAlign w:val="subscript"/>
              </w:rPr>
              <w:t>1</w:t>
            </w:r>
          </w:p>
        </w:tc>
        <w:tc>
          <w:tcPr>
            <w:tcW w:w="1620" w:type="dxa"/>
          </w:tcPr>
          <w:p w:rsidR="00A956A0" w:rsidRPr="00296605" w:rsidRDefault="00A956A0" w:rsidP="00A956A0">
            <w:pPr>
              <w:spacing w:before="60"/>
              <w:jc w:val="both"/>
            </w:pPr>
            <w:r w:rsidRPr="00296605">
              <w:t xml:space="preserve">        β</w:t>
            </w:r>
            <w:r w:rsidRPr="00296605">
              <w:rPr>
                <w:vertAlign w:val="subscript"/>
              </w:rPr>
              <w:t>2</w:t>
            </w:r>
          </w:p>
        </w:tc>
        <w:tc>
          <w:tcPr>
            <w:tcW w:w="1620" w:type="dxa"/>
          </w:tcPr>
          <w:p w:rsidR="00A956A0" w:rsidRPr="00296605" w:rsidRDefault="00A956A0" w:rsidP="00A956A0">
            <w:pPr>
              <w:spacing w:before="60"/>
              <w:jc w:val="both"/>
            </w:pPr>
            <w:r w:rsidRPr="00296605">
              <w:t xml:space="preserve">          …</w:t>
            </w:r>
          </w:p>
        </w:tc>
        <w:tc>
          <w:tcPr>
            <w:tcW w:w="1620" w:type="dxa"/>
          </w:tcPr>
          <w:p w:rsidR="00A956A0" w:rsidRPr="00296605" w:rsidRDefault="00A956A0" w:rsidP="00A956A0">
            <w:pPr>
              <w:spacing w:before="60"/>
              <w:jc w:val="both"/>
            </w:pPr>
            <w:r w:rsidRPr="00296605">
              <w:t xml:space="preserve">     β – Soll</w:t>
            </w:r>
          </w:p>
        </w:tc>
      </w:tr>
    </w:tbl>
    <w:p w:rsidR="00A956A0" w:rsidRPr="00296605" w:rsidRDefault="00A956A0" w:rsidP="00A956A0">
      <w:pPr>
        <w:jc w:val="both"/>
      </w:pPr>
      <w:r w:rsidRPr="00296605">
        <w:t>α–Position</w:t>
      </w:r>
    </w:p>
    <w:p w:rsidR="00A956A0" w:rsidRPr="00296605" w:rsidRDefault="00A956A0" w:rsidP="00A956A0">
      <w:pPr>
        <w:jc w:val="both"/>
      </w:pPr>
    </w:p>
    <w:p w:rsidR="00A956A0" w:rsidRPr="00BC6F87" w:rsidRDefault="00A956A0" w:rsidP="00A956A0">
      <w:pPr>
        <w:jc w:val="both"/>
      </w:pPr>
      <w:r w:rsidRPr="00296605">
        <w:t>β-Position</w:t>
      </w:r>
    </w:p>
    <w:p w:rsidR="00A956A0" w:rsidRPr="00296605" w:rsidRDefault="00A956A0" w:rsidP="00A956A0">
      <w:pPr>
        <w:jc w:val="center"/>
        <w:rPr>
          <w:i/>
        </w:rPr>
      </w:pPr>
      <w:r w:rsidRPr="00296605">
        <w:rPr>
          <w:i/>
        </w:rPr>
        <w:t>Bild 5: Zustands-Ereignis-Matrix zur Simulation der Solar-Positionierung</w:t>
      </w:r>
    </w:p>
    <w:p w:rsidR="005765A2" w:rsidRPr="008719B5" w:rsidRDefault="005765A2" w:rsidP="00EA0F98">
      <w:pPr>
        <w:jc w:val="both"/>
        <w:rPr>
          <w:b/>
        </w:rPr>
      </w:pPr>
    </w:p>
    <w:p w:rsidR="00D30E21" w:rsidRPr="008719B5" w:rsidRDefault="00A94EE4" w:rsidP="00EA0F98">
      <w:pPr>
        <w:jc w:val="both"/>
      </w:pPr>
      <w:r w:rsidRPr="008719B5">
        <w:t xml:space="preserve">Nach Einstellung und damit Vorgabe von α/β–Soll mittels der entsprechenden Schiebezeiger auf dem Frontpanel des  </w:t>
      </w:r>
      <w:r w:rsidRPr="008719B5">
        <w:rPr>
          <w:i/>
        </w:rPr>
        <w:t>Autosolar.vi</w:t>
      </w:r>
      <w:r w:rsidRPr="008719B5">
        <w:rPr>
          <w:b/>
          <w:i/>
        </w:rPr>
        <w:t xml:space="preserve"> </w:t>
      </w:r>
      <w:r w:rsidRPr="008719B5">
        <w:t xml:space="preserve">beginnt der α-Motor </w:t>
      </w:r>
      <w:r w:rsidR="00D30E21" w:rsidRPr="008719B5">
        <w:t xml:space="preserve">im Zustand </w:t>
      </w:r>
      <w:r w:rsidR="00A9364A" w:rsidRPr="008719B5">
        <w:t>„</w:t>
      </w:r>
      <w:r w:rsidR="00D30E21" w:rsidRPr="008719B5">
        <w:t>α–Position</w:t>
      </w:r>
      <w:r w:rsidR="00A9364A" w:rsidRPr="008719B5">
        <w:t>“</w:t>
      </w:r>
      <w:r w:rsidR="00D30E21" w:rsidRPr="008719B5">
        <w:t xml:space="preserve"> als Aktion </w:t>
      </w:r>
      <w:r w:rsidRPr="008719B5">
        <w:t>solange die Winkelstellungen</w:t>
      </w:r>
      <w:r w:rsidR="00D30E21" w:rsidRPr="008719B5">
        <w:t xml:space="preserve"> und damit Ereignisse</w:t>
      </w:r>
      <w:r w:rsidRPr="008719B5">
        <w:t xml:space="preserve"> </w:t>
      </w:r>
      <w:r w:rsidR="00D30E21" w:rsidRPr="008719B5">
        <w:t>α</w:t>
      </w:r>
      <w:r w:rsidR="00D30E21" w:rsidRPr="008719B5">
        <w:rPr>
          <w:vertAlign w:val="subscript"/>
        </w:rPr>
        <w:t xml:space="preserve">1,  </w:t>
      </w:r>
      <w:r w:rsidR="00D30E21" w:rsidRPr="008719B5">
        <w:t>α</w:t>
      </w:r>
      <w:r w:rsidR="00D30E21" w:rsidRPr="008719B5">
        <w:rPr>
          <w:vertAlign w:val="subscript"/>
        </w:rPr>
        <w:t xml:space="preserve">2 </w:t>
      </w:r>
      <w:r w:rsidR="00D30E21" w:rsidRPr="008719B5">
        <w:t>…</w:t>
      </w:r>
      <w:r w:rsidR="00E71630" w:rsidRPr="008719B5">
        <w:t xml:space="preserve"> zu akquirieren</w:t>
      </w:r>
      <w:r w:rsidR="00D30E21" w:rsidRPr="008719B5">
        <w:t xml:space="preserve"> bis </w:t>
      </w:r>
      <w:r w:rsidR="00A9364A" w:rsidRPr="008719B5">
        <w:t xml:space="preserve">α–Ist gleich </w:t>
      </w:r>
      <w:r w:rsidR="00D30E21" w:rsidRPr="008719B5">
        <w:t>α–Soll</w:t>
      </w:r>
      <w:r w:rsidR="00335FC1" w:rsidRPr="008719B5">
        <w:t xml:space="preserve"> erreicht wird</w:t>
      </w:r>
      <w:r w:rsidR="00D30E21" w:rsidRPr="008719B5">
        <w:t xml:space="preserve">. </w:t>
      </w:r>
    </w:p>
    <w:p w:rsidR="00D30E21" w:rsidRPr="008719B5" w:rsidRDefault="00D30E21" w:rsidP="00EA0F98">
      <w:pPr>
        <w:jc w:val="both"/>
      </w:pPr>
      <w:r w:rsidRPr="008719B5">
        <w:t>Danach setzt der Zustand „β-Position“ ein und der β-Motor beginnt die Ereignisse β</w:t>
      </w:r>
      <w:r w:rsidRPr="008719B5">
        <w:rPr>
          <w:vertAlign w:val="subscript"/>
        </w:rPr>
        <w:t>1</w:t>
      </w:r>
      <w:r w:rsidRPr="008719B5">
        <w:t>,  β</w:t>
      </w:r>
      <w:r w:rsidRPr="008719B5">
        <w:rPr>
          <w:vertAlign w:val="subscript"/>
        </w:rPr>
        <w:t>2</w:t>
      </w:r>
      <w:r w:rsidRPr="008719B5">
        <w:t>, …</w:t>
      </w:r>
      <w:r w:rsidR="00A9364A" w:rsidRPr="008719B5">
        <w:t xml:space="preserve"> </w:t>
      </w:r>
      <w:r w:rsidR="00E71630" w:rsidRPr="008719B5">
        <w:t>zu absolvieren</w:t>
      </w:r>
      <w:r w:rsidRPr="008719B5">
        <w:t xml:space="preserve"> bis </w:t>
      </w:r>
      <w:r w:rsidR="00A9364A" w:rsidRPr="008719B5">
        <w:t>β-Ist gleich</w:t>
      </w:r>
      <w:r w:rsidRPr="008719B5">
        <w:t xml:space="preserve"> </w:t>
      </w:r>
      <w:r w:rsidR="000468D9" w:rsidRPr="008719B5">
        <w:t>β-Soll erreicht hat</w:t>
      </w:r>
      <w:r w:rsidRPr="008719B5">
        <w:t>.</w:t>
      </w:r>
    </w:p>
    <w:p w:rsidR="000468D9" w:rsidRPr="008719B5" w:rsidRDefault="00FD7B1C" w:rsidP="00EA0F98">
      <w:pPr>
        <w:jc w:val="both"/>
        <w:rPr>
          <w:color w:val="000000"/>
        </w:rPr>
      </w:pPr>
      <w:r w:rsidRPr="008719B5">
        <w:t>Die jeweiligen Ist-Zustände</w:t>
      </w:r>
      <w:r w:rsidR="000468D9" w:rsidRPr="008719B5">
        <w:t xml:space="preserve"> der </w:t>
      </w:r>
      <w:r w:rsidRPr="008719B5">
        <w:t xml:space="preserve"> </w:t>
      </w:r>
      <w:r w:rsidR="00E71630" w:rsidRPr="008719B5">
        <w:t>„</w:t>
      </w:r>
      <w:r w:rsidR="000468D9" w:rsidRPr="008719B5">
        <w:t>α/ß-Position</w:t>
      </w:r>
      <w:r w:rsidR="00E71630" w:rsidRPr="008719B5">
        <w:t>“</w:t>
      </w:r>
      <w:r w:rsidR="000468D9" w:rsidRPr="008719B5">
        <w:t xml:space="preserve"> sind auf den zugeh</w:t>
      </w:r>
      <w:r w:rsidR="00E71630" w:rsidRPr="008719B5">
        <w:t>örigen Rundinstrumenten ersichtlich</w:t>
      </w:r>
      <w:r w:rsidR="000468D9" w:rsidRPr="008719B5">
        <w:t xml:space="preserve"> und werden gleichzei</w:t>
      </w:r>
      <w:r w:rsidR="00FF0582" w:rsidRPr="008719B5">
        <w:t>tig als Ansteuer-Strings in Form von „Alpha/Beta</w:t>
      </w:r>
      <w:r w:rsidR="000468D9" w:rsidRPr="008719B5">
        <w:t>-GCD</w:t>
      </w:r>
      <w:r w:rsidR="00FF0582" w:rsidRPr="008719B5">
        <w:t>“</w:t>
      </w:r>
      <w:r w:rsidR="00D35F13" w:rsidRPr="008719B5">
        <w:t xml:space="preserve"> vermittelt.</w:t>
      </w:r>
      <w:r w:rsidR="00497E1A" w:rsidRPr="008719B5">
        <w:t xml:space="preserve"> </w:t>
      </w:r>
      <w:r w:rsidR="00D35F13" w:rsidRPr="008719B5">
        <w:rPr>
          <w:color w:val="000000"/>
        </w:rPr>
        <w:t>So werden</w:t>
      </w:r>
      <w:r w:rsidR="00497E1A" w:rsidRPr="008719B5">
        <w:rPr>
          <w:color w:val="000000"/>
        </w:rPr>
        <w:t xml:space="preserve"> die nachgeschalteten </w:t>
      </w:r>
      <w:r w:rsidR="005F1CAB">
        <w:rPr>
          <w:color w:val="000000"/>
        </w:rPr>
        <w:t xml:space="preserve">α/ß-Motoren </w:t>
      </w:r>
      <w:r w:rsidR="005F1CAB" w:rsidRPr="008719B5">
        <w:rPr>
          <w:color w:val="000000"/>
        </w:rPr>
        <w:t>schrittweise</w:t>
      </w:r>
      <w:r w:rsidR="00625807" w:rsidRPr="008719B5">
        <w:rPr>
          <w:color w:val="000000"/>
        </w:rPr>
        <w:t xml:space="preserve"> </w:t>
      </w:r>
      <w:r w:rsidR="005F1CAB">
        <w:rPr>
          <w:color w:val="000000"/>
        </w:rPr>
        <w:t xml:space="preserve">zum </w:t>
      </w:r>
      <w:r w:rsidR="00D35F13" w:rsidRPr="008719B5">
        <w:rPr>
          <w:color w:val="000000"/>
        </w:rPr>
        <w:t>W</w:t>
      </w:r>
      <w:r w:rsidR="00497E1A" w:rsidRPr="008719B5">
        <w:rPr>
          <w:color w:val="000000"/>
        </w:rPr>
        <w:t>eiterschalten</w:t>
      </w:r>
      <w:r w:rsidR="00D35F13" w:rsidRPr="008719B5">
        <w:rPr>
          <w:color w:val="000000"/>
        </w:rPr>
        <w:t xml:space="preserve"> veranlasst</w:t>
      </w:r>
      <w:r w:rsidR="00497E1A" w:rsidRPr="008719B5">
        <w:rPr>
          <w:color w:val="000000"/>
        </w:rPr>
        <w:t>,</w:t>
      </w:r>
      <w:r w:rsidR="005C13BC" w:rsidRPr="008719B5">
        <w:rPr>
          <w:color w:val="000000"/>
        </w:rPr>
        <w:t xml:space="preserve"> bis α/ß-Soll </w:t>
      </w:r>
      <w:r w:rsidR="00E71630" w:rsidRPr="008719B5">
        <w:rPr>
          <w:color w:val="000000"/>
        </w:rPr>
        <w:t xml:space="preserve">und damit das </w:t>
      </w:r>
      <w:r w:rsidR="00335FC1" w:rsidRPr="008719B5">
        <w:rPr>
          <w:color w:val="000000"/>
        </w:rPr>
        <w:t>Optimum der Solar-P</w:t>
      </w:r>
      <w:r w:rsidR="00AD299A" w:rsidRPr="008719B5">
        <w:rPr>
          <w:color w:val="000000"/>
        </w:rPr>
        <w:t>ositionierung</w:t>
      </w:r>
      <w:r w:rsidR="00E71630" w:rsidRPr="008719B5">
        <w:rPr>
          <w:color w:val="000000"/>
        </w:rPr>
        <w:t xml:space="preserve"> </w:t>
      </w:r>
      <w:r w:rsidR="005C13BC" w:rsidRPr="008719B5">
        <w:rPr>
          <w:color w:val="000000"/>
        </w:rPr>
        <w:t>erreicht ist</w:t>
      </w:r>
      <w:r w:rsidR="000468D9" w:rsidRPr="008719B5">
        <w:rPr>
          <w:color w:val="000000"/>
        </w:rPr>
        <w:t>.</w:t>
      </w:r>
    </w:p>
    <w:p w:rsidR="00EA0F98" w:rsidRPr="008719B5" w:rsidRDefault="00932CD3" w:rsidP="00EA0F98">
      <w:pPr>
        <w:jc w:val="both"/>
        <w:rPr>
          <w:color w:val="000000"/>
        </w:rPr>
      </w:pPr>
      <w:r w:rsidRPr="008719B5">
        <w:rPr>
          <w:color w:val="000000"/>
        </w:rPr>
        <w:t xml:space="preserve">Das Design Pattern „State Machine“ im Blockdiagram des </w:t>
      </w:r>
      <w:r w:rsidRPr="008719B5">
        <w:rPr>
          <w:i/>
          <w:color w:val="000000"/>
        </w:rPr>
        <w:t>Autosolar.vi</w:t>
      </w:r>
      <w:r w:rsidRPr="008719B5">
        <w:rPr>
          <w:color w:val="000000"/>
        </w:rPr>
        <w:t xml:space="preserve"> wird</w:t>
      </w:r>
      <w:r w:rsidR="00DA5285" w:rsidRPr="008719B5">
        <w:rPr>
          <w:color w:val="000000"/>
        </w:rPr>
        <w:t xml:space="preserve"> dabei</w:t>
      </w:r>
      <w:r w:rsidRPr="008719B5">
        <w:rPr>
          <w:color w:val="000000"/>
        </w:rPr>
        <w:t xml:space="preserve"> bekann</w:t>
      </w:r>
      <w:r w:rsidR="0002381B" w:rsidRPr="008719B5">
        <w:rPr>
          <w:color w:val="000000"/>
        </w:rPr>
        <w:t>termaßen  durch</w:t>
      </w:r>
      <w:r w:rsidRPr="008719B5">
        <w:rPr>
          <w:color w:val="000000"/>
        </w:rPr>
        <w:t xml:space="preserve"> eine</w:t>
      </w:r>
      <w:r w:rsidR="00764D5F" w:rsidRPr="008719B5">
        <w:rPr>
          <w:color w:val="000000"/>
        </w:rPr>
        <w:t xml:space="preserve"> Whileschleife, </w:t>
      </w:r>
      <w:r w:rsidR="00D35F13" w:rsidRPr="008719B5">
        <w:rPr>
          <w:color w:val="000000"/>
        </w:rPr>
        <w:t>initialisierte</w:t>
      </w:r>
      <w:r w:rsidR="00DA5285" w:rsidRPr="008719B5">
        <w:rPr>
          <w:color w:val="000000"/>
        </w:rPr>
        <w:t xml:space="preserve"> </w:t>
      </w:r>
      <w:r w:rsidR="00D35F13" w:rsidRPr="008719B5">
        <w:rPr>
          <w:color w:val="000000"/>
        </w:rPr>
        <w:t>Schieberegister</w:t>
      </w:r>
      <w:r w:rsidRPr="008719B5">
        <w:rPr>
          <w:color w:val="000000"/>
        </w:rPr>
        <w:t xml:space="preserve"> und </w:t>
      </w:r>
      <w:r w:rsidR="00D35F13" w:rsidRPr="008719B5">
        <w:rPr>
          <w:color w:val="000000"/>
        </w:rPr>
        <w:t>interne</w:t>
      </w:r>
      <w:r w:rsidR="00335FC1" w:rsidRPr="008719B5">
        <w:rPr>
          <w:color w:val="000000"/>
        </w:rPr>
        <w:t xml:space="preserve"> Case-Struktur</w:t>
      </w:r>
      <w:r w:rsidR="00B865EB" w:rsidRPr="008719B5">
        <w:rPr>
          <w:color w:val="000000"/>
        </w:rPr>
        <w:t>en</w:t>
      </w:r>
      <w:r w:rsidR="00335FC1" w:rsidRPr="008719B5">
        <w:rPr>
          <w:color w:val="000000"/>
        </w:rPr>
        <w:t xml:space="preserve"> realisiert</w:t>
      </w:r>
      <w:r w:rsidRPr="008719B5">
        <w:rPr>
          <w:color w:val="000000"/>
        </w:rPr>
        <w:t xml:space="preserve">. </w:t>
      </w:r>
    </w:p>
    <w:p w:rsidR="00EB2403" w:rsidRPr="008719B5" w:rsidRDefault="00EB2403" w:rsidP="00DE1CC5">
      <w:pPr>
        <w:spacing w:before="80" w:after="80"/>
        <w:jc w:val="both"/>
        <w:rPr>
          <w:b/>
          <w:color w:val="000000"/>
        </w:rPr>
      </w:pPr>
      <w:r w:rsidRPr="008719B5">
        <w:rPr>
          <w:b/>
          <w:color w:val="000000"/>
        </w:rPr>
        <w:t>Solar-Spannung/Strom/</w:t>
      </w:r>
      <w:r w:rsidR="007B698A" w:rsidRPr="008719B5">
        <w:rPr>
          <w:b/>
          <w:color w:val="000000"/>
        </w:rPr>
        <w:t>Leistung</w:t>
      </w:r>
      <w:r w:rsidRPr="008719B5">
        <w:rPr>
          <w:b/>
          <w:color w:val="000000"/>
        </w:rPr>
        <w:t xml:space="preserve"> </w:t>
      </w:r>
      <w:r w:rsidR="002D0B10" w:rsidRPr="008719B5">
        <w:rPr>
          <w:b/>
          <w:color w:val="000000"/>
        </w:rPr>
        <w:t>–</w:t>
      </w:r>
      <w:r w:rsidRPr="008719B5">
        <w:rPr>
          <w:b/>
          <w:color w:val="000000"/>
        </w:rPr>
        <w:t xml:space="preserve"> Visualisierung</w:t>
      </w:r>
    </w:p>
    <w:p w:rsidR="00EB2403" w:rsidRPr="008719B5" w:rsidRDefault="009C1A7A" w:rsidP="00EA0F98">
      <w:pPr>
        <w:jc w:val="both"/>
        <w:rPr>
          <w:color w:val="000000"/>
        </w:rPr>
      </w:pPr>
      <w:r w:rsidRPr="008719B5">
        <w:rPr>
          <w:color w:val="000000"/>
        </w:rPr>
        <w:t>Die Visualisierung des Solar-Spannung</w:t>
      </w:r>
      <w:r w:rsidR="00D35F13" w:rsidRPr="008719B5">
        <w:rPr>
          <w:color w:val="000000"/>
        </w:rPr>
        <w:t>s</w:t>
      </w:r>
      <w:r w:rsidRPr="008719B5">
        <w:rPr>
          <w:color w:val="000000"/>
        </w:rPr>
        <w:t>/Strom-Verlaufes</w:t>
      </w:r>
      <w:r w:rsidR="0002381B" w:rsidRPr="008719B5">
        <w:rPr>
          <w:color w:val="000000"/>
        </w:rPr>
        <w:t xml:space="preserve"> erfolgt sowohl über zwei Rundinstrumente </w:t>
      </w:r>
      <w:r w:rsidR="00F23620" w:rsidRPr="008719B5">
        <w:rPr>
          <w:color w:val="000000"/>
        </w:rPr>
        <w:t xml:space="preserve">analog/numerisch </w:t>
      </w:r>
      <w:r w:rsidR="0002381B" w:rsidRPr="008719B5">
        <w:rPr>
          <w:color w:val="000000"/>
        </w:rPr>
        <w:t>als auch</w:t>
      </w:r>
      <w:r w:rsidRPr="008719B5">
        <w:rPr>
          <w:color w:val="000000"/>
        </w:rPr>
        <w:t xml:space="preserve"> grafisch</w:t>
      </w:r>
      <w:r w:rsidR="008A4287" w:rsidRPr="008719B5">
        <w:rPr>
          <w:color w:val="000000"/>
        </w:rPr>
        <w:t xml:space="preserve"> im Stapelplotverfahren eines</w:t>
      </w:r>
      <w:r w:rsidR="0002381B" w:rsidRPr="008719B5">
        <w:rPr>
          <w:color w:val="000000"/>
        </w:rPr>
        <w:t xml:space="preserve"> Signalverlaufsgraphen </w:t>
      </w:r>
      <w:r w:rsidR="00F23620" w:rsidRPr="008719B5">
        <w:rPr>
          <w:color w:val="000000"/>
        </w:rPr>
        <w:t>und wird von</w:t>
      </w:r>
      <w:r w:rsidR="0002381B" w:rsidRPr="008719B5">
        <w:rPr>
          <w:color w:val="000000"/>
        </w:rPr>
        <w:t xml:space="preserve"> entsprechende</w:t>
      </w:r>
      <w:r w:rsidR="00F23620" w:rsidRPr="008719B5">
        <w:rPr>
          <w:color w:val="000000"/>
        </w:rPr>
        <w:t>n</w:t>
      </w:r>
      <w:r w:rsidR="0002381B" w:rsidRPr="008719B5">
        <w:rPr>
          <w:color w:val="000000"/>
        </w:rPr>
        <w:t xml:space="preserve"> Simulations-Funktionen</w:t>
      </w:r>
      <w:r w:rsidR="00F23620" w:rsidRPr="008719B5">
        <w:rPr>
          <w:color w:val="000000"/>
        </w:rPr>
        <w:t xml:space="preserve"> ausgelöst</w:t>
      </w:r>
      <w:r w:rsidR="0002381B" w:rsidRPr="008719B5">
        <w:rPr>
          <w:color w:val="000000"/>
        </w:rPr>
        <w:t xml:space="preserve">. </w:t>
      </w:r>
    </w:p>
    <w:p w:rsidR="00F23620" w:rsidRPr="008719B5" w:rsidRDefault="00F23620" w:rsidP="00EA0F98">
      <w:pPr>
        <w:jc w:val="both"/>
        <w:rPr>
          <w:color w:val="000000"/>
        </w:rPr>
      </w:pPr>
      <w:r w:rsidRPr="008719B5">
        <w:rPr>
          <w:color w:val="000000"/>
        </w:rPr>
        <w:t>Mit der Taste „On“ wird im Automatic-Betrieb die Simulation gestartet und kann über die Taste „Off“ jederzeit gestoppt und damit der grafische Signalverlauf „Eingefroren“ werden.</w:t>
      </w:r>
    </w:p>
    <w:p w:rsidR="00EA0F98" w:rsidRDefault="00F23620" w:rsidP="000E3C20">
      <w:pPr>
        <w:jc w:val="both"/>
        <w:rPr>
          <w:color w:val="000000"/>
        </w:rPr>
      </w:pPr>
      <w:r w:rsidRPr="008719B5">
        <w:rPr>
          <w:color w:val="000000"/>
        </w:rPr>
        <w:t>Die Taste „Back“ erlaubt ein „Zurückfahren“ der Simulatio</w:t>
      </w:r>
      <w:r w:rsidR="00DA2467" w:rsidRPr="008719B5">
        <w:rPr>
          <w:color w:val="000000"/>
        </w:rPr>
        <w:t>nsve</w:t>
      </w:r>
      <w:r w:rsidR="009C1A7A" w:rsidRPr="008719B5">
        <w:rPr>
          <w:color w:val="000000"/>
        </w:rPr>
        <w:t>rläufe aus dem Begrenzungs</w:t>
      </w:r>
      <w:r w:rsidRPr="008719B5">
        <w:rPr>
          <w:color w:val="000000"/>
        </w:rPr>
        <w:t xml:space="preserve">zustand, den die LED´s </w:t>
      </w:r>
      <w:r w:rsidR="00DA2467" w:rsidRPr="008719B5">
        <w:rPr>
          <w:color w:val="000000"/>
        </w:rPr>
        <w:t xml:space="preserve">bei </w:t>
      </w:r>
      <w:r w:rsidRPr="008719B5">
        <w:rPr>
          <w:color w:val="000000"/>
        </w:rPr>
        <w:t>I</w:t>
      </w:r>
      <w:r w:rsidRPr="008719B5">
        <w:rPr>
          <w:color w:val="000000"/>
          <w:vertAlign w:val="subscript"/>
        </w:rPr>
        <w:t>max</w:t>
      </w:r>
      <w:r w:rsidRPr="008719B5">
        <w:rPr>
          <w:color w:val="000000"/>
        </w:rPr>
        <w:t xml:space="preserve"> </w:t>
      </w:r>
      <w:r w:rsidR="00D35F13" w:rsidRPr="008719B5">
        <w:rPr>
          <w:color w:val="000000"/>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9" o:title=""/>
          </v:shape>
          <o:OLEObject Type="Embed" ProgID="Equation.3" ShapeID="_x0000_i1025" DrawAspect="Content" ObjectID="_1541174203" r:id="rId10"/>
        </w:object>
      </w:r>
      <w:r w:rsidR="00D35F13" w:rsidRPr="008719B5">
        <w:rPr>
          <w:color w:val="000000"/>
        </w:rPr>
        <w:t xml:space="preserve"> </w:t>
      </w:r>
      <w:r w:rsidR="00DA2467" w:rsidRPr="008719B5">
        <w:rPr>
          <w:color w:val="000000"/>
        </w:rPr>
        <w:t>10</w:t>
      </w:r>
      <w:r w:rsidR="00D35F13" w:rsidRPr="008719B5">
        <w:rPr>
          <w:color w:val="000000"/>
        </w:rPr>
        <w:t xml:space="preserve"> </w:t>
      </w:r>
      <w:r w:rsidR="00DA2467" w:rsidRPr="008719B5">
        <w:rPr>
          <w:color w:val="000000"/>
        </w:rPr>
        <w:t xml:space="preserve">A </w:t>
      </w:r>
      <w:r w:rsidRPr="008719B5">
        <w:rPr>
          <w:color w:val="000000"/>
        </w:rPr>
        <w:t>und U</w:t>
      </w:r>
      <w:r w:rsidRPr="008719B5">
        <w:rPr>
          <w:color w:val="000000"/>
          <w:vertAlign w:val="subscript"/>
        </w:rPr>
        <w:t>max</w:t>
      </w:r>
      <w:r w:rsidR="008E0FD6" w:rsidRPr="008719B5">
        <w:rPr>
          <w:color w:val="000000"/>
        </w:rPr>
        <w:t xml:space="preserve"> </w:t>
      </w:r>
      <w:r w:rsidR="00D35F13" w:rsidRPr="008719B5">
        <w:rPr>
          <w:color w:val="000000"/>
          <w:position w:val="-4"/>
        </w:rPr>
        <w:object w:dxaOrig="200" w:dyaOrig="240">
          <v:shape id="_x0000_i1026" type="#_x0000_t75" style="width:9.75pt;height:12pt" o:ole="">
            <v:imagedata r:id="rId11" o:title=""/>
          </v:shape>
          <o:OLEObject Type="Embed" ProgID="Equation.3" ShapeID="_x0000_i1026" DrawAspect="Content" ObjectID="_1541174204" r:id="rId12"/>
        </w:object>
      </w:r>
      <w:r w:rsidR="00D35F13" w:rsidRPr="008719B5">
        <w:rPr>
          <w:color w:val="000000"/>
        </w:rPr>
        <w:t xml:space="preserve"> </w:t>
      </w:r>
      <w:r w:rsidR="00DA2467" w:rsidRPr="008719B5">
        <w:rPr>
          <w:color w:val="000000"/>
        </w:rPr>
        <w:t>48</w:t>
      </w:r>
      <w:r w:rsidR="00D35F13" w:rsidRPr="008719B5">
        <w:rPr>
          <w:color w:val="000000"/>
        </w:rPr>
        <w:t xml:space="preserve"> </w:t>
      </w:r>
      <w:r w:rsidR="00DA2467" w:rsidRPr="008719B5">
        <w:rPr>
          <w:color w:val="000000"/>
        </w:rPr>
        <w:t xml:space="preserve">V </w:t>
      </w:r>
      <w:r w:rsidRPr="008719B5">
        <w:rPr>
          <w:color w:val="000000"/>
        </w:rPr>
        <w:t xml:space="preserve"> </w:t>
      </w:r>
      <w:r w:rsidR="00335FC1" w:rsidRPr="008719B5">
        <w:rPr>
          <w:color w:val="000000"/>
        </w:rPr>
        <w:t xml:space="preserve">vorgebend </w:t>
      </w:r>
      <w:r w:rsidRPr="008719B5">
        <w:rPr>
          <w:color w:val="000000"/>
        </w:rPr>
        <w:t>signalisieren.</w:t>
      </w:r>
      <w:r w:rsidR="00DE1CC5">
        <w:rPr>
          <w:color w:val="000000"/>
        </w:rPr>
        <w:t xml:space="preserve"> </w:t>
      </w:r>
      <w:r w:rsidR="009C1A7A" w:rsidRPr="008719B5">
        <w:rPr>
          <w:color w:val="000000"/>
        </w:rPr>
        <w:t xml:space="preserve">Dabei wird die Solarleistung </w:t>
      </w:r>
      <w:r w:rsidR="00335FC1" w:rsidRPr="008719B5">
        <w:rPr>
          <w:color w:val="000000"/>
        </w:rPr>
        <w:t xml:space="preserve">in Watt </w:t>
      </w:r>
      <w:r w:rsidR="009C1A7A" w:rsidRPr="008719B5">
        <w:rPr>
          <w:color w:val="000000"/>
        </w:rPr>
        <w:t>durch die Multiplikation von Solarspannung und Solars</w:t>
      </w:r>
      <w:r w:rsidR="00335FC1" w:rsidRPr="008719B5">
        <w:rPr>
          <w:color w:val="000000"/>
        </w:rPr>
        <w:t>trom er</w:t>
      </w:r>
      <w:r w:rsidR="00D35F13" w:rsidRPr="008719B5">
        <w:rPr>
          <w:color w:val="000000"/>
        </w:rPr>
        <w:t xml:space="preserve">mittelt und analog bzw. </w:t>
      </w:r>
      <w:r w:rsidR="00E51C26" w:rsidRPr="008719B5">
        <w:rPr>
          <w:color w:val="000000"/>
        </w:rPr>
        <w:t>numerisch über eine</w:t>
      </w:r>
      <w:r w:rsidR="009C1A7A" w:rsidRPr="008719B5">
        <w:rPr>
          <w:color w:val="000000"/>
        </w:rPr>
        <w:t xml:space="preserve"> vertika</w:t>
      </w:r>
      <w:r w:rsidR="00E51C26" w:rsidRPr="008719B5">
        <w:rPr>
          <w:color w:val="000000"/>
        </w:rPr>
        <w:t>le</w:t>
      </w:r>
      <w:r w:rsidR="009C1A7A" w:rsidRPr="008719B5">
        <w:rPr>
          <w:color w:val="000000"/>
        </w:rPr>
        <w:t xml:space="preserve"> Verlaufsanzeige dargestellt.</w:t>
      </w:r>
    </w:p>
    <w:p w:rsidR="00DE1CC5" w:rsidRPr="00DE1CC5" w:rsidRDefault="00EB2403" w:rsidP="00DE1CC5">
      <w:pPr>
        <w:spacing w:after="80"/>
        <w:rPr>
          <w:b/>
        </w:rPr>
      </w:pPr>
      <w:r w:rsidRPr="008719B5">
        <w:rPr>
          <w:b/>
        </w:rPr>
        <w:lastRenderedPageBreak/>
        <w:t xml:space="preserve">Zusammenfassung </w:t>
      </w:r>
    </w:p>
    <w:p w:rsidR="00DD51E3" w:rsidRPr="008719B5" w:rsidRDefault="002D0B10" w:rsidP="00115C92">
      <w:pPr>
        <w:spacing w:after="60"/>
        <w:jc w:val="both"/>
      </w:pPr>
      <w:r w:rsidRPr="008719B5">
        <w:t xml:space="preserve">Das in Projektarbeit an der BA Riesa von Studenten applizierte </w:t>
      </w:r>
      <w:r w:rsidRPr="008719B5">
        <w:rPr>
          <w:i/>
        </w:rPr>
        <w:t>Autosolar.vi</w:t>
      </w:r>
      <w:r w:rsidR="001B12E7" w:rsidRPr="008719B5">
        <w:t xml:space="preserve"> dient</w:t>
      </w:r>
      <w:r w:rsidRPr="008719B5">
        <w:t xml:space="preserve"> als LabVIEW-Steuerung zur Simulation der Solar-Positionierung einer Photovoltaik-Anlage</w:t>
      </w:r>
      <w:r w:rsidR="001B12E7" w:rsidRPr="008719B5">
        <w:t>. Gleichzeitig lässt sich weiterhin m</w:t>
      </w:r>
      <w:r w:rsidR="0040678A" w:rsidRPr="008719B5">
        <w:t>it der</w:t>
      </w:r>
      <w:r w:rsidR="00115C92" w:rsidRPr="008719B5">
        <w:t xml:space="preserve"> stringförmige</w:t>
      </w:r>
      <w:r w:rsidR="0040678A" w:rsidRPr="008719B5">
        <w:t>n</w:t>
      </w:r>
      <w:r w:rsidRPr="008719B5">
        <w:t xml:space="preserve"> GCD-Ansteuerung </w:t>
      </w:r>
      <w:r w:rsidR="00115C92" w:rsidRPr="008719B5">
        <w:t xml:space="preserve">von </w:t>
      </w:r>
      <w:r w:rsidRPr="008719B5">
        <w:t>Sch</w:t>
      </w:r>
      <w:r w:rsidR="00115C92" w:rsidRPr="008719B5">
        <w:t xml:space="preserve">rittmotoren </w:t>
      </w:r>
      <w:r w:rsidRPr="008719B5">
        <w:t>die praktis</w:t>
      </w:r>
      <w:r w:rsidR="001B12E7" w:rsidRPr="008719B5">
        <w:t>che Umsetzung für eine solche Anlage erreichen</w:t>
      </w:r>
      <w:r w:rsidR="00115C92" w:rsidRPr="008719B5">
        <w:t>.</w:t>
      </w:r>
      <w:r w:rsidRPr="008719B5">
        <w:t xml:space="preserve"> </w:t>
      </w:r>
    </w:p>
    <w:p w:rsidR="00DD51E3" w:rsidRPr="008719B5" w:rsidRDefault="00115C92" w:rsidP="00115C92">
      <w:pPr>
        <w:spacing w:after="60"/>
      </w:pPr>
      <w:r w:rsidRPr="008719B5">
        <w:t>Als besonders hervorzuhebende</w:t>
      </w:r>
      <w:r w:rsidR="0040678A" w:rsidRPr="008719B5">
        <w:t xml:space="preserve"> Lerneffekte sind </w:t>
      </w:r>
      <w:r w:rsidR="00F92059" w:rsidRPr="008719B5">
        <w:t xml:space="preserve">dabei </w:t>
      </w:r>
      <w:r w:rsidR="0040678A" w:rsidRPr="008719B5">
        <w:t>zu nennen</w:t>
      </w:r>
      <w:r w:rsidRPr="008719B5">
        <w:t>:</w:t>
      </w:r>
    </w:p>
    <w:p w:rsidR="00115C92" w:rsidRPr="008719B5" w:rsidRDefault="00115C92" w:rsidP="0002543A">
      <w:pPr>
        <w:numPr>
          <w:ilvl w:val="0"/>
          <w:numId w:val="2"/>
        </w:numPr>
        <w:spacing w:after="60"/>
        <w:jc w:val="both"/>
      </w:pPr>
      <w:r w:rsidRPr="008719B5">
        <w:t xml:space="preserve">Erstellung anspruchsvoller Bedienoberflächen mit hohem Visualisierungsgrad </w:t>
      </w:r>
      <w:r w:rsidR="0002543A" w:rsidRPr="008719B5">
        <w:t xml:space="preserve">durch Einsatz virtueller Instrumente </w:t>
      </w:r>
      <w:r w:rsidRPr="008719B5">
        <w:t xml:space="preserve">zur Simulation und Testung </w:t>
      </w:r>
      <w:r w:rsidR="0040678A" w:rsidRPr="008719B5">
        <w:t>einer umwelttechnischen Applikation</w:t>
      </w:r>
    </w:p>
    <w:p w:rsidR="00115C92" w:rsidRPr="008719B5" w:rsidRDefault="0002543A" w:rsidP="0002543A">
      <w:pPr>
        <w:numPr>
          <w:ilvl w:val="0"/>
          <w:numId w:val="2"/>
        </w:numPr>
        <w:spacing w:after="60"/>
        <w:jc w:val="both"/>
      </w:pPr>
      <w:r w:rsidRPr="008719B5">
        <w:t>Erhöhung de</w:t>
      </w:r>
      <w:r w:rsidR="007E03BF" w:rsidRPr="008719B5">
        <w:t>s Ausbildungsgrades und</w:t>
      </w:r>
      <w:r w:rsidRPr="008719B5">
        <w:t xml:space="preserve"> der Transparenz logischer Strukturen im Anwendungsbereich von  </w:t>
      </w:r>
      <w:r w:rsidRPr="008719B5">
        <w:rPr>
          <w:i/>
        </w:rPr>
        <w:t>Green Engineering</w:t>
      </w:r>
    </w:p>
    <w:p w:rsidR="0002543A" w:rsidRPr="008719B5" w:rsidRDefault="007E03BF" w:rsidP="0040678A">
      <w:pPr>
        <w:numPr>
          <w:ilvl w:val="0"/>
          <w:numId w:val="2"/>
        </w:numPr>
        <w:spacing w:after="60"/>
        <w:ind w:left="714" w:hanging="357"/>
        <w:jc w:val="both"/>
      </w:pPr>
      <w:r w:rsidRPr="008719B5">
        <w:t>Erweiterung automatisierungstechnischer Kenntni</w:t>
      </w:r>
      <w:r w:rsidR="0040678A" w:rsidRPr="008719B5">
        <w:t>sse durch die Beherrschung des</w:t>
      </w:r>
      <w:r w:rsidRPr="008719B5">
        <w:t xml:space="preserve"> prozessinnovativen Software-Werkzeug</w:t>
      </w:r>
      <w:r w:rsidR="0040678A" w:rsidRPr="008719B5">
        <w:t>es LabVIEW</w:t>
      </w:r>
    </w:p>
    <w:p w:rsidR="0040678A" w:rsidRPr="008719B5" w:rsidRDefault="00D35F13" w:rsidP="00315C49">
      <w:pPr>
        <w:jc w:val="both"/>
        <w:rPr>
          <w:color w:val="000000"/>
        </w:rPr>
      </w:pPr>
      <w:r w:rsidRPr="008719B5">
        <w:rPr>
          <w:color w:val="000000"/>
        </w:rPr>
        <w:t xml:space="preserve">Gerade im Bereich </w:t>
      </w:r>
      <w:r w:rsidR="00F8530A" w:rsidRPr="008719B5">
        <w:rPr>
          <w:color w:val="000000"/>
        </w:rPr>
        <w:t>Labor- und Verfahrenstechnik werden qualifizierte Ingenieure zunehmend mit der Erstellung eigener Softwarelösungen</w:t>
      </w:r>
      <w:r w:rsidRPr="008719B5">
        <w:rPr>
          <w:color w:val="000000"/>
        </w:rPr>
        <w:t xml:space="preserve"> in Bezug auf Prozessmess- und -a</w:t>
      </w:r>
      <w:r w:rsidR="00F8530A" w:rsidRPr="008719B5">
        <w:rPr>
          <w:color w:val="000000"/>
        </w:rPr>
        <w:t>utomatisierungstechnik</w:t>
      </w:r>
      <w:r w:rsidR="00751E73" w:rsidRPr="008719B5">
        <w:rPr>
          <w:color w:val="000000"/>
        </w:rPr>
        <w:t xml:space="preserve"> konfrontiert und </w:t>
      </w:r>
      <w:r w:rsidR="001C578C" w:rsidRPr="008719B5">
        <w:rPr>
          <w:color w:val="000000"/>
        </w:rPr>
        <w:t>müssen mit ihrer</w:t>
      </w:r>
      <w:r w:rsidR="00261C17" w:rsidRPr="008719B5">
        <w:rPr>
          <w:color w:val="000000"/>
        </w:rPr>
        <w:t xml:space="preserve"> Ausbil</w:t>
      </w:r>
      <w:r w:rsidR="00751E73" w:rsidRPr="008719B5">
        <w:rPr>
          <w:color w:val="000000"/>
        </w:rPr>
        <w:t>dung den</w:t>
      </w:r>
      <w:r w:rsidR="00261C17" w:rsidRPr="008719B5">
        <w:rPr>
          <w:color w:val="000000"/>
        </w:rPr>
        <w:t xml:space="preserve"> zukünftigen Anforderungen gewachsen sein.</w:t>
      </w:r>
      <w:r w:rsidR="00F8530A" w:rsidRPr="008719B5">
        <w:rPr>
          <w:color w:val="000000"/>
        </w:rPr>
        <w:t xml:space="preserve"> </w:t>
      </w:r>
    </w:p>
    <w:p w:rsidR="00D35F13" w:rsidRPr="008719B5" w:rsidRDefault="00D35F13" w:rsidP="00315C49">
      <w:pPr>
        <w:jc w:val="both"/>
        <w:rPr>
          <w:color w:val="000000"/>
        </w:rPr>
      </w:pPr>
    </w:p>
    <w:p w:rsidR="00EB2403" w:rsidRPr="008719B5" w:rsidRDefault="00EB2403" w:rsidP="00DE1CC5">
      <w:pPr>
        <w:spacing w:after="80"/>
        <w:rPr>
          <w:b/>
          <w:color w:val="000000"/>
        </w:rPr>
      </w:pPr>
      <w:r w:rsidRPr="008719B5">
        <w:rPr>
          <w:b/>
          <w:color w:val="000000"/>
        </w:rPr>
        <w:t>Literatur</w:t>
      </w:r>
    </w:p>
    <w:p w:rsidR="00EB2403" w:rsidRPr="008719B5" w:rsidRDefault="006D421B" w:rsidP="00F24650">
      <w:pPr>
        <w:ind w:left="705" w:hanging="705"/>
        <w:rPr>
          <w:color w:val="000000"/>
        </w:rPr>
      </w:pPr>
      <w:r w:rsidRPr="008719B5">
        <w:rPr>
          <w:color w:val="000000"/>
        </w:rPr>
        <w:t>[1]</w:t>
      </w:r>
      <w:r w:rsidR="00DE1CC5">
        <w:rPr>
          <w:color w:val="000000"/>
        </w:rPr>
        <w:tab/>
      </w:r>
      <w:r w:rsidR="00F24650" w:rsidRPr="008719B5">
        <w:rPr>
          <w:color w:val="000000"/>
        </w:rPr>
        <w:t>Nachführsysteme sollen de</w:t>
      </w:r>
      <w:r w:rsidR="00CA553C" w:rsidRPr="008719B5">
        <w:rPr>
          <w:color w:val="000000"/>
        </w:rPr>
        <w:t>n</w:t>
      </w:r>
      <w:r w:rsidR="00234A48" w:rsidRPr="008719B5">
        <w:rPr>
          <w:color w:val="000000"/>
        </w:rPr>
        <w:t xml:space="preserve"> Ertrag von</w:t>
      </w:r>
      <w:r w:rsidR="00F24650" w:rsidRPr="008719B5">
        <w:rPr>
          <w:color w:val="000000"/>
        </w:rPr>
        <w:t xml:space="preserve"> Photovoltaikanlagen maximieren- wie sieht der Stand der Technik aus? Erneuerbare Energien</w:t>
      </w:r>
      <w:r w:rsidR="00D35F13" w:rsidRPr="008719B5">
        <w:rPr>
          <w:color w:val="000000"/>
        </w:rPr>
        <w:t>,</w:t>
      </w:r>
      <w:r w:rsidR="00F24650" w:rsidRPr="008719B5">
        <w:rPr>
          <w:color w:val="000000"/>
        </w:rPr>
        <w:t xml:space="preserve"> </w:t>
      </w:r>
      <w:r w:rsidR="00D35F13" w:rsidRPr="008719B5">
        <w:rPr>
          <w:color w:val="000000"/>
        </w:rPr>
        <w:t>Monika Mengert (</w:t>
      </w:r>
      <w:r w:rsidR="00F24650" w:rsidRPr="008719B5">
        <w:rPr>
          <w:color w:val="000000"/>
        </w:rPr>
        <w:t>2/2006</w:t>
      </w:r>
      <w:r w:rsidR="00D35F13" w:rsidRPr="008719B5">
        <w:rPr>
          <w:color w:val="000000"/>
        </w:rPr>
        <w:t>)</w:t>
      </w:r>
      <w:r w:rsidR="00F24650" w:rsidRPr="008719B5">
        <w:rPr>
          <w:color w:val="000000"/>
        </w:rPr>
        <w:t xml:space="preserve"> </w:t>
      </w:r>
    </w:p>
    <w:p w:rsidR="006D421B" w:rsidRPr="008719B5" w:rsidRDefault="006D421B" w:rsidP="006D421B">
      <w:pPr>
        <w:spacing w:before="120"/>
        <w:rPr>
          <w:color w:val="000000"/>
        </w:rPr>
      </w:pPr>
      <w:r w:rsidRPr="008719B5">
        <w:rPr>
          <w:color w:val="000000"/>
        </w:rPr>
        <w:t>[2]</w:t>
      </w:r>
      <w:r w:rsidR="00AE7617" w:rsidRPr="008719B5">
        <w:rPr>
          <w:color w:val="000000"/>
        </w:rPr>
        <w:tab/>
        <w:t>GCD MINI Manual 1150-A010 D, Phytron-Elektronik GmbH, 82194 Gröbenzell</w:t>
      </w:r>
    </w:p>
    <w:p w:rsidR="006D421B" w:rsidRPr="008719B5" w:rsidRDefault="006D421B" w:rsidP="006D421B">
      <w:pPr>
        <w:spacing w:before="120"/>
        <w:rPr>
          <w:color w:val="000000"/>
        </w:rPr>
      </w:pPr>
      <w:r w:rsidRPr="008719B5">
        <w:rPr>
          <w:color w:val="000000"/>
        </w:rPr>
        <w:t>[3]</w:t>
      </w:r>
      <w:r w:rsidR="009E619F" w:rsidRPr="008719B5">
        <w:rPr>
          <w:color w:val="000000"/>
        </w:rPr>
        <w:tab/>
      </w:r>
      <w:r w:rsidR="00AE7617" w:rsidRPr="008719B5">
        <w:rPr>
          <w:color w:val="000000"/>
        </w:rPr>
        <w:t>IPPCOM Protokoll-Manual, Phytron-Elektronik GmbH, 82194 Gröbenzell</w:t>
      </w:r>
    </w:p>
    <w:p w:rsidR="006D421B" w:rsidRPr="008719B5" w:rsidRDefault="006D421B" w:rsidP="00503794">
      <w:pPr>
        <w:spacing w:before="120"/>
        <w:ind w:left="705" w:hanging="705"/>
        <w:rPr>
          <w:color w:val="000000"/>
        </w:rPr>
      </w:pPr>
      <w:r w:rsidRPr="008719B5">
        <w:rPr>
          <w:color w:val="000000"/>
        </w:rPr>
        <w:t>[4]</w:t>
      </w:r>
      <w:r w:rsidR="00AE7617" w:rsidRPr="008719B5">
        <w:rPr>
          <w:color w:val="000000"/>
        </w:rPr>
        <w:tab/>
      </w:r>
      <w:r w:rsidR="00D35F13" w:rsidRPr="008719B5">
        <w:rPr>
          <w:color w:val="000000"/>
        </w:rPr>
        <w:t xml:space="preserve">Handbuch für die Programmierung mit LabVIEW, ELSEVIER GmbH SPEKTRUM AKADEMISCHER VERLAG München, </w:t>
      </w:r>
      <w:r w:rsidR="00AE7617" w:rsidRPr="008719B5">
        <w:rPr>
          <w:color w:val="000000"/>
        </w:rPr>
        <w:t xml:space="preserve">Bernward Mütterlein, </w:t>
      </w:r>
      <w:r w:rsidR="00503794" w:rsidRPr="008719B5">
        <w:rPr>
          <w:color w:val="000000"/>
        </w:rPr>
        <w:t>(1. Auflage 2007)</w:t>
      </w:r>
    </w:p>
    <w:p w:rsidR="006D421B" w:rsidRPr="008719B5" w:rsidRDefault="006D421B" w:rsidP="00952162">
      <w:pPr>
        <w:spacing w:before="120"/>
        <w:ind w:left="705" w:hanging="705"/>
        <w:rPr>
          <w:color w:val="000000"/>
        </w:rPr>
      </w:pPr>
      <w:r w:rsidRPr="008719B5">
        <w:rPr>
          <w:color w:val="000000"/>
        </w:rPr>
        <w:t>[5]</w:t>
      </w:r>
      <w:r w:rsidR="00952162" w:rsidRPr="008719B5">
        <w:rPr>
          <w:color w:val="000000"/>
        </w:rPr>
        <w:tab/>
      </w:r>
      <w:r w:rsidR="00D35F13" w:rsidRPr="008719B5">
        <w:rPr>
          <w:color w:val="000000"/>
        </w:rPr>
        <w:t>LabVIEW-Das Grundlagenbuch, Verlag ADDISON-WESLEY München, Rahman Jamal, Andre Hagested,</w:t>
      </w:r>
      <w:r w:rsidR="00952162" w:rsidRPr="008719B5">
        <w:rPr>
          <w:color w:val="000000"/>
        </w:rPr>
        <w:t xml:space="preserve"> (3. Auflage 2001)</w:t>
      </w:r>
    </w:p>
    <w:p w:rsidR="00234A48" w:rsidRPr="008719B5" w:rsidRDefault="00234A48" w:rsidP="00952162">
      <w:pPr>
        <w:spacing w:before="120"/>
        <w:ind w:left="705" w:hanging="705"/>
        <w:rPr>
          <w:color w:val="000000"/>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DE1CC5" w:rsidRDefault="00DE1CC5" w:rsidP="00234A48">
      <w:pPr>
        <w:spacing w:after="120"/>
        <w:rPr>
          <w:b/>
        </w:rPr>
      </w:pPr>
    </w:p>
    <w:p w:rsidR="00234A48" w:rsidRPr="00F90BFB" w:rsidRDefault="006B45DA" w:rsidP="00CA59A0">
      <w:pPr>
        <w:rPr>
          <w:color w:val="000000"/>
          <w:sz w:val="22"/>
          <w:szCs w:val="22"/>
        </w:rPr>
      </w:pPr>
      <w:r>
        <w:rPr>
          <w:noProof/>
          <w:color w:val="000000"/>
          <w:sz w:val="22"/>
          <w:szCs w:val="22"/>
        </w:rPr>
        <w:pict>
          <v:shape id="_x0000_s1166" type="#_x0000_t202" style="position:absolute;margin-left:-70.85pt;margin-top:-770.2pt;width:1in;height:1in;z-index:251659264">
            <v:textbox>
              <w:txbxContent>
                <w:p w:rsidR="006C509C" w:rsidRPr="001D0962" w:rsidRDefault="006C509C" w:rsidP="00B82D74">
                  <w:pPr>
                    <w:rPr>
                      <w:sz w:val="20"/>
                    </w:rPr>
                  </w:pPr>
                  <w:r w:rsidRPr="001D0962">
                    <w:rPr>
                      <w:sz w:val="20"/>
                    </w:rPr>
                    <w:object w:dxaOrig="811" w:dyaOrig="1336">
                      <v:shape id="_x0000_i1027" type="#_x0000_t75" style="width:40.5pt;height:66.75pt" o:ole="">
                        <v:imagedata r:id="rId13" o:title=""/>
                      </v:shape>
                      <o:OLEObject Type="Embed" ProgID="Word.Document.8" ShapeID="_x0000_i1027" DrawAspect="Content" ObjectID="_1541174205" r:id="rId14">
                        <o:FieldCodes>\s</o:FieldCodes>
                      </o:OLEObject>
                    </w:object>
                  </w:r>
                </w:p>
              </w:txbxContent>
            </v:textbox>
          </v:shape>
        </w:pict>
      </w:r>
    </w:p>
    <w:sectPr w:rsidR="00234A48" w:rsidRPr="00F90B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285D"/>
    <w:multiLevelType w:val="hybridMultilevel"/>
    <w:tmpl w:val="62ACED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4F3AEA"/>
    <w:multiLevelType w:val="hybridMultilevel"/>
    <w:tmpl w:val="D41CF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8F4F53"/>
    <w:rsid w:val="00001DEB"/>
    <w:rsid w:val="000154DE"/>
    <w:rsid w:val="0002381B"/>
    <w:rsid w:val="0002543A"/>
    <w:rsid w:val="000468D9"/>
    <w:rsid w:val="00046FA0"/>
    <w:rsid w:val="00054C98"/>
    <w:rsid w:val="000643B5"/>
    <w:rsid w:val="00086CE0"/>
    <w:rsid w:val="00094BE3"/>
    <w:rsid w:val="000C039D"/>
    <w:rsid w:val="000C0861"/>
    <w:rsid w:val="000E3C20"/>
    <w:rsid w:val="00102BBD"/>
    <w:rsid w:val="00115C92"/>
    <w:rsid w:val="00122B5D"/>
    <w:rsid w:val="0013603D"/>
    <w:rsid w:val="00151B67"/>
    <w:rsid w:val="0015760F"/>
    <w:rsid w:val="00161E01"/>
    <w:rsid w:val="0019352B"/>
    <w:rsid w:val="001A0F1D"/>
    <w:rsid w:val="001B12E7"/>
    <w:rsid w:val="001B6F51"/>
    <w:rsid w:val="001C3013"/>
    <w:rsid w:val="001C578C"/>
    <w:rsid w:val="001C61F7"/>
    <w:rsid w:val="001D7205"/>
    <w:rsid w:val="00200662"/>
    <w:rsid w:val="0022204D"/>
    <w:rsid w:val="0022227B"/>
    <w:rsid w:val="00226E27"/>
    <w:rsid w:val="00234A48"/>
    <w:rsid w:val="0024298D"/>
    <w:rsid w:val="00253A51"/>
    <w:rsid w:val="00260072"/>
    <w:rsid w:val="00261C17"/>
    <w:rsid w:val="00267050"/>
    <w:rsid w:val="00273515"/>
    <w:rsid w:val="0028662F"/>
    <w:rsid w:val="002A484A"/>
    <w:rsid w:val="002B1DDB"/>
    <w:rsid w:val="002C3F56"/>
    <w:rsid w:val="002D0B10"/>
    <w:rsid w:val="002D0C9F"/>
    <w:rsid w:val="002D6AB4"/>
    <w:rsid w:val="00315C49"/>
    <w:rsid w:val="003270DC"/>
    <w:rsid w:val="00335FC1"/>
    <w:rsid w:val="00354419"/>
    <w:rsid w:val="00354F5E"/>
    <w:rsid w:val="00363E22"/>
    <w:rsid w:val="003647E9"/>
    <w:rsid w:val="00375C7B"/>
    <w:rsid w:val="00376DEA"/>
    <w:rsid w:val="003B7AB6"/>
    <w:rsid w:val="003D1035"/>
    <w:rsid w:val="003D790B"/>
    <w:rsid w:val="0040678A"/>
    <w:rsid w:val="00407955"/>
    <w:rsid w:val="004153FE"/>
    <w:rsid w:val="00420C5F"/>
    <w:rsid w:val="00427696"/>
    <w:rsid w:val="00432BA9"/>
    <w:rsid w:val="00435A9D"/>
    <w:rsid w:val="00445D19"/>
    <w:rsid w:val="00447ACD"/>
    <w:rsid w:val="004503EE"/>
    <w:rsid w:val="0045362B"/>
    <w:rsid w:val="00454468"/>
    <w:rsid w:val="00480E65"/>
    <w:rsid w:val="00497E1A"/>
    <w:rsid w:val="004B402F"/>
    <w:rsid w:val="004D6DA0"/>
    <w:rsid w:val="004F5283"/>
    <w:rsid w:val="004F5F4C"/>
    <w:rsid w:val="00503794"/>
    <w:rsid w:val="005117EC"/>
    <w:rsid w:val="00522D10"/>
    <w:rsid w:val="00525BDD"/>
    <w:rsid w:val="00542E1C"/>
    <w:rsid w:val="005511F4"/>
    <w:rsid w:val="005765A2"/>
    <w:rsid w:val="005857E0"/>
    <w:rsid w:val="005B2AED"/>
    <w:rsid w:val="005C13BC"/>
    <w:rsid w:val="005F1CAB"/>
    <w:rsid w:val="006138CF"/>
    <w:rsid w:val="00620221"/>
    <w:rsid w:val="00625807"/>
    <w:rsid w:val="00675737"/>
    <w:rsid w:val="006940C6"/>
    <w:rsid w:val="006B45DA"/>
    <w:rsid w:val="006C509C"/>
    <w:rsid w:val="006D2AD2"/>
    <w:rsid w:val="006D421B"/>
    <w:rsid w:val="006E36A7"/>
    <w:rsid w:val="006E784D"/>
    <w:rsid w:val="007062FA"/>
    <w:rsid w:val="00751E73"/>
    <w:rsid w:val="00753342"/>
    <w:rsid w:val="007644ED"/>
    <w:rsid w:val="00764D5F"/>
    <w:rsid w:val="007B60C1"/>
    <w:rsid w:val="007B60FD"/>
    <w:rsid w:val="007B698A"/>
    <w:rsid w:val="007E03BF"/>
    <w:rsid w:val="007F43A4"/>
    <w:rsid w:val="00801B46"/>
    <w:rsid w:val="008438FF"/>
    <w:rsid w:val="008719B5"/>
    <w:rsid w:val="00876474"/>
    <w:rsid w:val="008A4287"/>
    <w:rsid w:val="008A791D"/>
    <w:rsid w:val="008D00F9"/>
    <w:rsid w:val="008E0FD6"/>
    <w:rsid w:val="008E5AEC"/>
    <w:rsid w:val="008F03FB"/>
    <w:rsid w:val="008F4F53"/>
    <w:rsid w:val="00912D89"/>
    <w:rsid w:val="00921F16"/>
    <w:rsid w:val="00926D14"/>
    <w:rsid w:val="00932CD3"/>
    <w:rsid w:val="00952162"/>
    <w:rsid w:val="0095309B"/>
    <w:rsid w:val="00976667"/>
    <w:rsid w:val="00997552"/>
    <w:rsid w:val="009A6C51"/>
    <w:rsid w:val="009C1A7A"/>
    <w:rsid w:val="009C24FA"/>
    <w:rsid w:val="009C2F37"/>
    <w:rsid w:val="009C6C31"/>
    <w:rsid w:val="009D69DA"/>
    <w:rsid w:val="009E41ED"/>
    <w:rsid w:val="009E619F"/>
    <w:rsid w:val="00A33C4B"/>
    <w:rsid w:val="00A87C91"/>
    <w:rsid w:val="00A9364A"/>
    <w:rsid w:val="00A94EE4"/>
    <w:rsid w:val="00A956A0"/>
    <w:rsid w:val="00AA3829"/>
    <w:rsid w:val="00AB59B1"/>
    <w:rsid w:val="00AC215B"/>
    <w:rsid w:val="00AC3341"/>
    <w:rsid w:val="00AD299A"/>
    <w:rsid w:val="00AD6E38"/>
    <w:rsid w:val="00AE7617"/>
    <w:rsid w:val="00AF5379"/>
    <w:rsid w:val="00AF603D"/>
    <w:rsid w:val="00AF7013"/>
    <w:rsid w:val="00B164A7"/>
    <w:rsid w:val="00B22C61"/>
    <w:rsid w:val="00B404D4"/>
    <w:rsid w:val="00B475A4"/>
    <w:rsid w:val="00B53CCA"/>
    <w:rsid w:val="00B579DB"/>
    <w:rsid w:val="00B654A0"/>
    <w:rsid w:val="00B76F4B"/>
    <w:rsid w:val="00B82D74"/>
    <w:rsid w:val="00B865EB"/>
    <w:rsid w:val="00B97415"/>
    <w:rsid w:val="00BB4359"/>
    <w:rsid w:val="00BC6F87"/>
    <w:rsid w:val="00BD0783"/>
    <w:rsid w:val="00BE6470"/>
    <w:rsid w:val="00BF20D3"/>
    <w:rsid w:val="00C53539"/>
    <w:rsid w:val="00C62735"/>
    <w:rsid w:val="00C87413"/>
    <w:rsid w:val="00CA553C"/>
    <w:rsid w:val="00CA59A0"/>
    <w:rsid w:val="00CB33EF"/>
    <w:rsid w:val="00CC2F67"/>
    <w:rsid w:val="00CC7DC8"/>
    <w:rsid w:val="00CD14EE"/>
    <w:rsid w:val="00CF14EF"/>
    <w:rsid w:val="00CF1603"/>
    <w:rsid w:val="00D017C1"/>
    <w:rsid w:val="00D027D1"/>
    <w:rsid w:val="00D03903"/>
    <w:rsid w:val="00D03A71"/>
    <w:rsid w:val="00D30E21"/>
    <w:rsid w:val="00D311E6"/>
    <w:rsid w:val="00D34567"/>
    <w:rsid w:val="00D35F13"/>
    <w:rsid w:val="00D45EAC"/>
    <w:rsid w:val="00D5675D"/>
    <w:rsid w:val="00D64D81"/>
    <w:rsid w:val="00D66928"/>
    <w:rsid w:val="00D7097D"/>
    <w:rsid w:val="00D806D2"/>
    <w:rsid w:val="00D91A27"/>
    <w:rsid w:val="00D92D17"/>
    <w:rsid w:val="00DA2467"/>
    <w:rsid w:val="00DA4CB2"/>
    <w:rsid w:val="00DA5285"/>
    <w:rsid w:val="00DC5FDC"/>
    <w:rsid w:val="00DD51E3"/>
    <w:rsid w:val="00DE1CC5"/>
    <w:rsid w:val="00DE2157"/>
    <w:rsid w:val="00DE2F2A"/>
    <w:rsid w:val="00DE3E86"/>
    <w:rsid w:val="00DF6210"/>
    <w:rsid w:val="00DF65C1"/>
    <w:rsid w:val="00E1764A"/>
    <w:rsid w:val="00E257C3"/>
    <w:rsid w:val="00E3290D"/>
    <w:rsid w:val="00E43BA4"/>
    <w:rsid w:val="00E445DA"/>
    <w:rsid w:val="00E51C26"/>
    <w:rsid w:val="00E60B11"/>
    <w:rsid w:val="00E71630"/>
    <w:rsid w:val="00E91C63"/>
    <w:rsid w:val="00EA0F98"/>
    <w:rsid w:val="00EA6B9C"/>
    <w:rsid w:val="00EB2403"/>
    <w:rsid w:val="00EB37EE"/>
    <w:rsid w:val="00EB64B9"/>
    <w:rsid w:val="00EC0DD6"/>
    <w:rsid w:val="00ED3BBE"/>
    <w:rsid w:val="00EE3EA9"/>
    <w:rsid w:val="00EF6D19"/>
    <w:rsid w:val="00F00650"/>
    <w:rsid w:val="00F052D3"/>
    <w:rsid w:val="00F11324"/>
    <w:rsid w:val="00F21B45"/>
    <w:rsid w:val="00F23620"/>
    <w:rsid w:val="00F24650"/>
    <w:rsid w:val="00F44E3C"/>
    <w:rsid w:val="00F6251E"/>
    <w:rsid w:val="00F8530A"/>
    <w:rsid w:val="00F861CF"/>
    <w:rsid w:val="00F90BFB"/>
    <w:rsid w:val="00F92059"/>
    <w:rsid w:val="00F93B0B"/>
    <w:rsid w:val="00FA1274"/>
    <w:rsid w:val="00FD7B1C"/>
    <w:rsid w:val="00FF05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semiHidden/>
    <w:unhideWhenUsed/>
    <w:rsid w:val="00921F16"/>
    <w:pPr>
      <w:spacing w:before="100" w:beforeAutospacing="1" w:after="100" w:afterAutospacing="1"/>
    </w:pPr>
  </w:style>
  <w:style w:type="paragraph" w:styleId="Sprechblasentext">
    <w:name w:val="Balloon Text"/>
    <w:basedOn w:val="Standard"/>
    <w:semiHidden/>
    <w:rsid w:val="0022204D"/>
    <w:rPr>
      <w:rFonts w:ascii="Tahoma" w:hAnsi="Tahoma" w:cs="Tahoma"/>
      <w:sz w:val="16"/>
      <w:szCs w:val="16"/>
    </w:rPr>
  </w:style>
  <w:style w:type="table" w:styleId="Tabellengitternetz">
    <w:name w:val="Table Grid"/>
    <w:basedOn w:val="NormaleTabelle"/>
    <w:rsid w:val="00511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7B6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Microsoft_Office_Word_97_-_2003-Dokument1.doc"/></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10705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LabVIEW-Steuerung zur Simulation der Solarpositionierung einer Photovoltaik-Anlage</vt:lpstr>
    </vt:vector>
  </TitlesOfParts>
  <Company>Home</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LabVIEW-Steuerung zur Simulation der Solarpositionierung einer Photovoltaik-Anlage</dc:title>
  <dc:creator>ADMIN</dc:creator>
  <cp:lastModifiedBy>Windows User</cp:lastModifiedBy>
  <cp:revision>2</cp:revision>
  <dcterms:created xsi:type="dcterms:W3CDTF">2016-11-20T18:10:00Z</dcterms:created>
  <dcterms:modified xsi:type="dcterms:W3CDTF">2016-11-20T18:10:00Z</dcterms:modified>
</cp:coreProperties>
</file>